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30CF38" w14:textId="270D6D21" w:rsidR="006E6820" w:rsidRPr="00422AE3" w:rsidRDefault="006E6820" w:rsidP="00E6620E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Communiqué de presse du </w:t>
      </w:r>
      <w:r w:rsidR="00721CB1">
        <w:rPr>
          <w:rFonts w:ascii="Arial" w:hAnsi="Arial"/>
          <w:sz w:val="28"/>
          <w:szCs w:val="28"/>
        </w:rPr>
        <w:t>05</w:t>
      </w:r>
      <w:r>
        <w:rPr>
          <w:rFonts w:ascii="Arial" w:hAnsi="Arial"/>
          <w:sz w:val="28"/>
          <w:szCs w:val="28"/>
        </w:rPr>
        <w:t>/</w:t>
      </w:r>
      <w:r w:rsidR="00721CB1">
        <w:rPr>
          <w:rFonts w:ascii="Arial" w:hAnsi="Arial"/>
          <w:sz w:val="28"/>
          <w:szCs w:val="28"/>
        </w:rPr>
        <w:t>07</w:t>
      </w:r>
      <w:r>
        <w:rPr>
          <w:rFonts w:ascii="Arial" w:hAnsi="Arial"/>
          <w:sz w:val="28"/>
          <w:szCs w:val="28"/>
        </w:rPr>
        <w:t>/2018</w:t>
      </w:r>
    </w:p>
    <w:p w14:paraId="77841C7F" w14:textId="77777777" w:rsidR="00415D03" w:rsidRPr="00422AE3" w:rsidRDefault="00415D03" w:rsidP="00415D03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sz w:val="20"/>
          <w:szCs w:val="20"/>
        </w:rPr>
      </w:pPr>
    </w:p>
    <w:p w14:paraId="224623A2" w14:textId="77777777" w:rsidR="00415D03" w:rsidRPr="00422AE3" w:rsidRDefault="00BA1B58" w:rsidP="00415D03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b w:val="0"/>
          <w:color w:val="auto"/>
          <w:sz w:val="16"/>
          <w:szCs w:val="16"/>
        </w:rPr>
      </w:pPr>
      <w:r>
        <w:rPr>
          <w:rFonts w:ascii="Arial" w:hAnsi="Arial"/>
          <w:sz w:val="20"/>
          <w:szCs w:val="20"/>
        </w:rPr>
        <w:t>INDEX au salon AMB 2018 (hall 4, stand B31) – Aperçu</w:t>
      </w:r>
    </w:p>
    <w:p w14:paraId="77D1BC1D" w14:textId="77777777" w:rsidR="00137048" w:rsidRDefault="00BA1B58" w:rsidP="00E84366">
      <w:pPr>
        <w:suppressLineNumbers/>
        <w:spacing w:line="264" w:lineRule="auto"/>
        <w:ind w:left="142" w:right="-283"/>
        <w:rPr>
          <w:rFonts w:ascii="Arial" w:hAnsi="Arial" w:cs="Arial"/>
          <w:b/>
          <w:spacing w:val="-2"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Le meilleur des mondes INDEX</w:t>
      </w:r>
    </w:p>
    <w:p w14:paraId="442AA291" w14:textId="77777777" w:rsidR="00415D03" w:rsidRPr="00422AE3" w:rsidRDefault="00415D03" w:rsidP="00415D03">
      <w:pPr>
        <w:suppressLineNumbers/>
        <w:spacing w:line="264" w:lineRule="auto"/>
        <w:ind w:left="142" w:right="794"/>
        <w:rPr>
          <w:rFonts w:ascii="Arial" w:hAnsi="Arial" w:cs="Arial"/>
          <w:b/>
          <w:spacing w:val="-2"/>
          <w:sz w:val="32"/>
          <w:szCs w:val="32"/>
        </w:rPr>
      </w:pPr>
    </w:p>
    <w:p w14:paraId="32AB5C3C" w14:textId="08EA41AB" w:rsidR="00986307" w:rsidRDefault="000C7640" w:rsidP="00422AE3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Lors de l’</w:t>
      </w:r>
      <w:r w:rsidR="00986307">
        <w:rPr>
          <w:rFonts w:ascii="Arial" w:hAnsi="Arial"/>
          <w:b/>
          <w:sz w:val="20"/>
          <w:szCs w:val="20"/>
        </w:rPr>
        <w:t xml:space="preserve">AMB 2018, le groupe INDEX ne présente pas seulement </w:t>
      </w:r>
      <w:r>
        <w:rPr>
          <w:rFonts w:ascii="Arial" w:hAnsi="Arial"/>
          <w:b/>
          <w:sz w:val="20"/>
          <w:szCs w:val="20"/>
        </w:rPr>
        <w:t>des</w:t>
      </w:r>
      <w:r w:rsidR="00986307">
        <w:rPr>
          <w:rFonts w:ascii="Arial" w:hAnsi="Arial"/>
          <w:b/>
          <w:sz w:val="20"/>
          <w:szCs w:val="20"/>
        </w:rPr>
        <w:t xml:space="preserve"> nouvelles machine</w:t>
      </w:r>
      <w:r>
        <w:rPr>
          <w:rFonts w:ascii="Arial" w:hAnsi="Arial"/>
          <w:b/>
          <w:sz w:val="20"/>
          <w:szCs w:val="20"/>
        </w:rPr>
        <w:t>s</w:t>
      </w:r>
      <w:r w:rsidR="00986307">
        <w:rPr>
          <w:rFonts w:ascii="Arial" w:hAnsi="Arial"/>
          <w:b/>
          <w:sz w:val="20"/>
          <w:szCs w:val="20"/>
        </w:rPr>
        <w:t xml:space="preserve"> et des technologies d’usinage innovantes. Les visiteurs du stand (hall 4, stand B31) pourront aussi découvrir le nouveau monde numérique d’INDEX. Par différents modules, </w:t>
      </w:r>
      <w:proofErr w:type="spellStart"/>
      <w:r w:rsidR="00986307" w:rsidRPr="007A776B">
        <w:rPr>
          <w:rFonts w:ascii="Arial" w:hAnsi="Arial"/>
          <w:b/>
          <w:i/>
          <w:sz w:val="20"/>
          <w:szCs w:val="20"/>
        </w:rPr>
        <w:t>iXworld</w:t>
      </w:r>
      <w:proofErr w:type="spellEnd"/>
      <w:r w:rsidR="00986307">
        <w:rPr>
          <w:rFonts w:ascii="Arial" w:hAnsi="Arial"/>
          <w:b/>
          <w:sz w:val="20"/>
          <w:szCs w:val="20"/>
        </w:rPr>
        <w:t>  contribue à améliorer la productivité de l’usinage et à augmenter durablement le succès économique des entreprises.</w:t>
      </w:r>
    </w:p>
    <w:p w14:paraId="1C64D932" w14:textId="01DD6C12" w:rsidR="00443B86" w:rsidRDefault="00443B86" w:rsidP="00A94CE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 w:rsidRPr="00721CB1">
        <w:rPr>
          <w:rFonts w:ascii="Arial" w:hAnsi="Arial"/>
          <w:sz w:val="20"/>
          <w:szCs w:val="20"/>
          <w:u w:val="single"/>
        </w:rPr>
        <w:t xml:space="preserve">INDEX présente lors </w:t>
      </w:r>
      <w:r w:rsidR="00C55E53" w:rsidRPr="00721CB1">
        <w:rPr>
          <w:rFonts w:ascii="Arial" w:hAnsi="Arial"/>
          <w:sz w:val="20"/>
          <w:szCs w:val="20"/>
          <w:u w:val="single"/>
        </w:rPr>
        <w:t xml:space="preserve">de </w:t>
      </w:r>
      <w:proofErr w:type="gramStart"/>
      <w:r w:rsidR="00C55E53" w:rsidRPr="00721CB1">
        <w:rPr>
          <w:rFonts w:ascii="Arial" w:hAnsi="Arial"/>
          <w:sz w:val="20"/>
          <w:szCs w:val="20"/>
          <w:u w:val="single"/>
        </w:rPr>
        <w:t>l’</w:t>
      </w:r>
      <w:r w:rsidRPr="00721CB1">
        <w:rPr>
          <w:rFonts w:ascii="Arial" w:hAnsi="Arial"/>
          <w:sz w:val="20"/>
          <w:szCs w:val="20"/>
          <w:u w:val="single"/>
        </w:rPr>
        <w:t xml:space="preserve"> AMB</w:t>
      </w:r>
      <w:proofErr w:type="gramEnd"/>
      <w:r w:rsidRPr="00721CB1">
        <w:rPr>
          <w:rFonts w:ascii="Arial" w:hAnsi="Arial"/>
          <w:sz w:val="20"/>
          <w:szCs w:val="20"/>
          <w:u w:val="single"/>
        </w:rPr>
        <w:t xml:space="preserve"> 2018 son concept d</w:t>
      </w:r>
      <w:r w:rsidR="000C7640" w:rsidRPr="00721CB1">
        <w:rPr>
          <w:rFonts w:ascii="Arial" w:hAnsi="Arial"/>
          <w:sz w:val="20"/>
          <w:szCs w:val="20"/>
          <w:u w:val="single"/>
        </w:rPr>
        <w:t>e</w:t>
      </w:r>
      <w:r w:rsidRPr="00721CB1">
        <w:rPr>
          <w:rFonts w:ascii="Arial" w:hAnsi="Arial"/>
          <w:sz w:val="20"/>
          <w:szCs w:val="20"/>
          <w:u w:val="single"/>
        </w:rPr>
        <w:t xml:space="preserve"> plateforme basé sur le Cloud </w:t>
      </w:r>
      <w:r w:rsidRPr="00721CB1">
        <w:rPr>
          <w:rFonts w:ascii="Arial" w:hAnsi="Arial"/>
          <w:i/>
          <w:sz w:val="20"/>
          <w:szCs w:val="20"/>
          <w:u w:val="single"/>
        </w:rPr>
        <w:t> </w:t>
      </w:r>
      <w:proofErr w:type="spellStart"/>
      <w:r w:rsidRPr="00721CB1">
        <w:rPr>
          <w:rFonts w:ascii="Arial" w:hAnsi="Arial"/>
          <w:i/>
          <w:sz w:val="20"/>
          <w:szCs w:val="20"/>
          <w:u w:val="single"/>
        </w:rPr>
        <w:t>iXworld</w:t>
      </w:r>
      <w:proofErr w:type="spellEnd"/>
      <w:r w:rsidRPr="00721CB1">
        <w:rPr>
          <w:rFonts w:ascii="Arial" w:hAnsi="Arial"/>
          <w:sz w:val="20"/>
          <w:szCs w:val="20"/>
          <w:u w:val="single"/>
        </w:rPr>
        <w:t xml:space="preserve"> et les premières applications qui assistent l’utilisateur dans de nombreux domaines. Les </w:t>
      </w:r>
      <w:r w:rsidR="007A776B" w:rsidRPr="00721CB1">
        <w:rPr>
          <w:rFonts w:ascii="Arial" w:hAnsi="Arial"/>
          <w:sz w:val="20"/>
          <w:szCs w:val="20"/>
          <w:u w:val="single"/>
        </w:rPr>
        <w:t>modules</w:t>
      </w:r>
      <w:r w:rsidRPr="00721CB1">
        <w:rPr>
          <w:rFonts w:ascii="Arial" w:hAnsi="Arial"/>
          <w:sz w:val="20"/>
          <w:szCs w:val="20"/>
          <w:u w:val="single"/>
        </w:rPr>
        <w:t xml:space="preserve"> </w:t>
      </w:r>
      <w:proofErr w:type="spellStart"/>
      <w:r w:rsidRPr="00721CB1">
        <w:rPr>
          <w:rFonts w:ascii="Arial" w:hAnsi="Arial"/>
          <w:i/>
          <w:sz w:val="20"/>
          <w:szCs w:val="20"/>
          <w:u w:val="single"/>
        </w:rPr>
        <w:t>iXplore</w:t>
      </w:r>
      <w:proofErr w:type="spellEnd"/>
      <w:r w:rsidRPr="00721CB1">
        <w:rPr>
          <w:rFonts w:ascii="Arial" w:hAnsi="Arial"/>
          <w:i/>
          <w:sz w:val="20"/>
          <w:szCs w:val="20"/>
          <w:u w:val="single"/>
        </w:rPr>
        <w:t xml:space="preserve">, </w:t>
      </w:r>
      <w:proofErr w:type="spellStart"/>
      <w:r w:rsidRPr="00721CB1">
        <w:rPr>
          <w:rFonts w:ascii="Arial" w:hAnsi="Arial"/>
          <w:i/>
          <w:sz w:val="20"/>
          <w:szCs w:val="20"/>
          <w:u w:val="single"/>
        </w:rPr>
        <w:t>iXshop</w:t>
      </w:r>
      <w:proofErr w:type="spellEnd"/>
      <w:r w:rsidRPr="00721CB1">
        <w:rPr>
          <w:rFonts w:ascii="Arial" w:hAnsi="Arial"/>
          <w:i/>
          <w:sz w:val="20"/>
          <w:szCs w:val="20"/>
          <w:u w:val="single"/>
        </w:rPr>
        <w:t xml:space="preserve">, </w:t>
      </w:r>
      <w:proofErr w:type="spellStart"/>
      <w:r w:rsidRPr="00721CB1">
        <w:rPr>
          <w:rFonts w:ascii="Arial" w:hAnsi="Arial"/>
          <w:i/>
          <w:sz w:val="20"/>
          <w:szCs w:val="20"/>
          <w:u w:val="single"/>
        </w:rPr>
        <w:t>iXservices</w:t>
      </w:r>
      <w:proofErr w:type="spellEnd"/>
      <w:r>
        <w:rPr>
          <w:rFonts w:ascii="Arial" w:hAnsi="Arial"/>
          <w:sz w:val="20"/>
          <w:szCs w:val="20"/>
        </w:rPr>
        <w:t xml:space="preserve"> ou </w:t>
      </w:r>
      <w:r w:rsidRPr="007A776B">
        <w:rPr>
          <w:rFonts w:ascii="Arial" w:hAnsi="Arial"/>
          <w:i/>
          <w:sz w:val="20"/>
          <w:szCs w:val="20"/>
        </w:rPr>
        <w:t>iX4.0</w:t>
      </w:r>
      <w:r>
        <w:rPr>
          <w:rFonts w:ascii="Arial" w:hAnsi="Arial"/>
          <w:sz w:val="20"/>
          <w:szCs w:val="20"/>
        </w:rPr>
        <w:t xml:space="preserve"> lui permettent d’obtenir une assistance numérique pour l’ensemble </w:t>
      </w:r>
      <w:r w:rsidR="00C55E53">
        <w:rPr>
          <w:rFonts w:ascii="Arial" w:hAnsi="Arial"/>
          <w:sz w:val="20"/>
          <w:szCs w:val="20"/>
        </w:rPr>
        <w:t xml:space="preserve">des </w:t>
      </w:r>
      <w:proofErr w:type="spellStart"/>
      <w:r w:rsidR="00C55E53">
        <w:rPr>
          <w:rFonts w:ascii="Arial" w:hAnsi="Arial"/>
          <w:sz w:val="20"/>
          <w:szCs w:val="20"/>
        </w:rPr>
        <w:t>process</w:t>
      </w:r>
      <w:proofErr w:type="spellEnd"/>
      <w:r>
        <w:rPr>
          <w:rFonts w:ascii="Arial" w:hAnsi="Arial"/>
          <w:sz w:val="20"/>
          <w:szCs w:val="20"/>
        </w:rPr>
        <w:t xml:space="preserve">, des informations pour </w:t>
      </w:r>
      <w:r w:rsidR="00380091">
        <w:rPr>
          <w:rFonts w:ascii="Arial" w:hAnsi="Arial"/>
          <w:sz w:val="20"/>
          <w:szCs w:val="20"/>
        </w:rPr>
        <w:t xml:space="preserve">l’acquisition </w:t>
      </w:r>
      <w:r>
        <w:rPr>
          <w:rFonts w:ascii="Arial" w:hAnsi="Arial"/>
          <w:sz w:val="20"/>
          <w:szCs w:val="20"/>
        </w:rPr>
        <w:t>d’une machine</w:t>
      </w:r>
      <w:r w:rsidR="00380091">
        <w:rPr>
          <w:rFonts w:ascii="Arial" w:hAnsi="Arial"/>
          <w:sz w:val="20"/>
          <w:szCs w:val="20"/>
        </w:rPr>
        <w:t>,</w:t>
      </w:r>
      <w:r>
        <w:rPr>
          <w:rFonts w:ascii="Arial" w:hAnsi="Arial"/>
          <w:sz w:val="20"/>
          <w:szCs w:val="20"/>
        </w:rPr>
        <w:t xml:space="preserve"> à </w:t>
      </w:r>
      <w:proofErr w:type="spellStart"/>
      <w:r w:rsidR="00380091">
        <w:rPr>
          <w:rFonts w:ascii="Arial" w:hAnsi="Arial"/>
          <w:sz w:val="20"/>
          <w:szCs w:val="20"/>
        </w:rPr>
        <w:t>ll’utilisation</w:t>
      </w:r>
      <w:proofErr w:type="spellEnd"/>
      <w:r>
        <w:rPr>
          <w:rFonts w:ascii="Arial" w:hAnsi="Arial"/>
          <w:sz w:val="20"/>
          <w:szCs w:val="20"/>
        </w:rPr>
        <w:t>, la maintenance et l’approvisionnement en pièces détachées pour celle-ci.</w:t>
      </w:r>
    </w:p>
    <w:p w14:paraId="63ED12C7" w14:textId="3BD8CA39" w:rsidR="00DB15DE" w:rsidRDefault="00C55E53" w:rsidP="00A94CE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Les</w:t>
      </w:r>
      <w:r w:rsidR="00E3014A">
        <w:rPr>
          <w:rFonts w:ascii="Arial" w:hAnsi="Arial"/>
          <w:sz w:val="20"/>
          <w:szCs w:val="20"/>
        </w:rPr>
        <w:t xml:space="preserve"> solutions numériques proposée</w:t>
      </w:r>
      <w:r>
        <w:rPr>
          <w:rFonts w:ascii="Arial" w:hAnsi="Arial"/>
          <w:sz w:val="20"/>
          <w:szCs w:val="20"/>
        </w:rPr>
        <w:t>s</w:t>
      </w:r>
      <w:r w:rsidR="00E3014A">
        <w:rPr>
          <w:rFonts w:ascii="Arial" w:hAnsi="Arial"/>
          <w:sz w:val="20"/>
          <w:szCs w:val="20"/>
        </w:rPr>
        <w:t xml:space="preserve"> depuis </w:t>
      </w:r>
      <w:r>
        <w:rPr>
          <w:rFonts w:ascii="Arial" w:hAnsi="Arial"/>
          <w:sz w:val="20"/>
          <w:szCs w:val="20"/>
        </w:rPr>
        <w:t>longtemps</w:t>
      </w:r>
      <w:r w:rsidR="00E3014A">
        <w:rPr>
          <w:rFonts w:ascii="Arial" w:hAnsi="Arial"/>
          <w:sz w:val="20"/>
          <w:szCs w:val="20"/>
        </w:rPr>
        <w:t xml:space="preserve"> par INDEX </w:t>
      </w:r>
      <w:r>
        <w:rPr>
          <w:rFonts w:ascii="Arial" w:hAnsi="Arial"/>
          <w:sz w:val="20"/>
          <w:szCs w:val="20"/>
        </w:rPr>
        <w:t>sont</w:t>
      </w:r>
      <w:r w:rsidR="00E3014A">
        <w:rPr>
          <w:rFonts w:ascii="Arial" w:hAnsi="Arial"/>
          <w:sz w:val="20"/>
          <w:szCs w:val="20"/>
        </w:rPr>
        <w:t xml:space="preserve"> illustrée</w:t>
      </w:r>
      <w:r>
        <w:rPr>
          <w:rFonts w:ascii="Arial" w:hAnsi="Arial"/>
          <w:sz w:val="20"/>
          <w:szCs w:val="20"/>
        </w:rPr>
        <w:t>s</w:t>
      </w:r>
      <w:r w:rsidR="00E3014A">
        <w:rPr>
          <w:rFonts w:ascii="Arial" w:hAnsi="Arial"/>
          <w:sz w:val="20"/>
          <w:szCs w:val="20"/>
        </w:rPr>
        <w:t xml:space="preserve"> par son logiciel de simulation et de programmation « Machine Virtuelle / </w:t>
      </w:r>
      <w:proofErr w:type="spellStart"/>
      <w:r w:rsidR="00E3014A">
        <w:rPr>
          <w:rFonts w:ascii="Arial" w:hAnsi="Arial"/>
          <w:sz w:val="20"/>
          <w:szCs w:val="20"/>
        </w:rPr>
        <w:t>VMPro</w:t>
      </w:r>
      <w:proofErr w:type="spellEnd"/>
      <w:r w:rsidR="00E3014A">
        <w:rPr>
          <w:rFonts w:ascii="Arial" w:hAnsi="Arial"/>
          <w:sz w:val="20"/>
          <w:szCs w:val="20"/>
        </w:rPr>
        <w:t> », ainsi que par la solution « </w:t>
      </w:r>
      <w:proofErr w:type="spellStart"/>
      <w:r w:rsidR="00E3014A">
        <w:rPr>
          <w:rFonts w:ascii="Arial" w:hAnsi="Arial"/>
          <w:sz w:val="20"/>
          <w:szCs w:val="20"/>
        </w:rPr>
        <w:t>WinFlexIPS</w:t>
      </w:r>
      <w:proofErr w:type="spellEnd"/>
      <w:r w:rsidR="00E3014A">
        <w:rPr>
          <w:rFonts w:ascii="Arial" w:hAnsi="Arial"/>
          <w:sz w:val="20"/>
          <w:szCs w:val="20"/>
        </w:rPr>
        <w:t xml:space="preserve"> » de TRAUB. Sur la base de la géométrie réelle et du logiciel de la machine, les redémarrages et usinages de pièces peuvent être planifiés, testés et optimisés préalablement avec l’automatisation intégrée dans </w:t>
      </w:r>
      <w:r w:rsidR="00380091">
        <w:rPr>
          <w:rFonts w:ascii="Arial" w:hAnsi="Arial"/>
          <w:sz w:val="20"/>
          <w:szCs w:val="20"/>
        </w:rPr>
        <w:t>la zone de travail</w:t>
      </w:r>
      <w:r w:rsidR="00E3014A">
        <w:rPr>
          <w:rFonts w:ascii="Arial" w:hAnsi="Arial"/>
          <w:sz w:val="20"/>
          <w:szCs w:val="20"/>
        </w:rPr>
        <w:t xml:space="preserve"> d’usinage, en temps réel et avec une transmission intégrale à la machine réelle, le tout </w:t>
      </w:r>
      <w:r w:rsidR="00792471">
        <w:rPr>
          <w:rFonts w:ascii="Arial" w:hAnsi="Arial"/>
          <w:sz w:val="20"/>
          <w:szCs w:val="20"/>
        </w:rPr>
        <w:t>en dehors</w:t>
      </w:r>
      <w:r w:rsidR="00E3014A">
        <w:rPr>
          <w:rFonts w:ascii="Arial" w:hAnsi="Arial"/>
          <w:sz w:val="20"/>
          <w:szCs w:val="20"/>
        </w:rPr>
        <w:t xml:space="preserve"> de la production. Le concept de commande </w:t>
      </w:r>
      <w:proofErr w:type="spellStart"/>
      <w:r w:rsidR="00E3014A" w:rsidRPr="007A776B">
        <w:rPr>
          <w:rFonts w:ascii="Arial" w:hAnsi="Arial"/>
          <w:i/>
          <w:sz w:val="20"/>
          <w:szCs w:val="20"/>
        </w:rPr>
        <w:t>iXpanel</w:t>
      </w:r>
      <w:proofErr w:type="spellEnd"/>
      <w:r w:rsidR="00E3014A">
        <w:rPr>
          <w:rFonts w:ascii="Arial" w:hAnsi="Arial"/>
          <w:sz w:val="20"/>
          <w:szCs w:val="20"/>
        </w:rPr>
        <w:t xml:space="preserve"> proposé depuis </w:t>
      </w:r>
      <w:r w:rsidR="00380091">
        <w:rPr>
          <w:rFonts w:ascii="Arial" w:hAnsi="Arial"/>
          <w:sz w:val="20"/>
          <w:szCs w:val="20"/>
        </w:rPr>
        <w:t>quelques</w:t>
      </w:r>
      <w:r w:rsidR="00E3014A">
        <w:rPr>
          <w:rFonts w:ascii="Arial" w:hAnsi="Arial"/>
          <w:sz w:val="20"/>
          <w:szCs w:val="20"/>
        </w:rPr>
        <w:t xml:space="preserve"> temps déjà pour les machines INDEX et TRAUB sera également présenté en détail lors </w:t>
      </w:r>
      <w:r w:rsidR="00380091">
        <w:rPr>
          <w:rFonts w:ascii="Arial" w:hAnsi="Arial"/>
          <w:sz w:val="20"/>
          <w:szCs w:val="20"/>
        </w:rPr>
        <w:t>de l’AMB</w:t>
      </w:r>
      <w:r w:rsidR="00E3014A">
        <w:rPr>
          <w:rFonts w:ascii="Arial" w:hAnsi="Arial"/>
          <w:sz w:val="20"/>
          <w:szCs w:val="20"/>
        </w:rPr>
        <w:t>. Il offre un confort particulier et donne accès à une production  en réseau.</w:t>
      </w:r>
    </w:p>
    <w:p w14:paraId="18F63E4D" w14:textId="5E24ACEC" w:rsidR="00DB15DE" w:rsidRDefault="000750BB" w:rsidP="00A94CE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Un des points forts probables du salon devrait être </w:t>
      </w:r>
      <w:r w:rsidR="00792471">
        <w:rPr>
          <w:rFonts w:ascii="Arial" w:hAnsi="Arial"/>
          <w:sz w:val="20"/>
          <w:szCs w:val="20"/>
        </w:rPr>
        <w:t>la présentation d</w:t>
      </w:r>
      <w:r>
        <w:rPr>
          <w:rFonts w:ascii="Arial" w:hAnsi="Arial"/>
          <w:sz w:val="20"/>
          <w:szCs w:val="20"/>
        </w:rPr>
        <w:t>es technologies d</w:t>
      </w:r>
      <w:r w:rsidR="005B18C2">
        <w:rPr>
          <w:rFonts w:ascii="Arial" w:hAnsi="Arial"/>
          <w:sz w:val="20"/>
          <w:szCs w:val="20"/>
        </w:rPr>
        <w:t>e</w:t>
      </w:r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polygonage</w:t>
      </w:r>
      <w:proofErr w:type="spellEnd"/>
      <w:r>
        <w:rPr>
          <w:rFonts w:ascii="Arial" w:hAnsi="Arial"/>
          <w:sz w:val="20"/>
          <w:szCs w:val="20"/>
        </w:rPr>
        <w:t xml:space="preserve"> et d</w:t>
      </w:r>
      <w:r w:rsidR="005B18C2">
        <w:rPr>
          <w:rFonts w:ascii="Arial" w:hAnsi="Arial"/>
          <w:sz w:val="20"/>
          <w:szCs w:val="20"/>
        </w:rPr>
        <w:t>e</w:t>
      </w:r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tourbillonnage</w:t>
      </w:r>
      <w:proofErr w:type="spellEnd"/>
      <w:r>
        <w:rPr>
          <w:rFonts w:ascii="Arial" w:hAnsi="Arial"/>
          <w:sz w:val="20"/>
          <w:szCs w:val="20"/>
        </w:rPr>
        <w:t xml:space="preserve"> à haute vitesse. Elles démontrent leurs capacités exceptionnelles, de même que le nouveau logiciel d’usinage </w:t>
      </w:r>
      <w:proofErr w:type="spellStart"/>
      <w:r>
        <w:rPr>
          <w:rFonts w:ascii="Arial" w:hAnsi="Arial"/>
          <w:sz w:val="20"/>
          <w:szCs w:val="20"/>
        </w:rPr>
        <w:t>ChipMaster</w:t>
      </w:r>
      <w:proofErr w:type="spellEnd"/>
      <w:r>
        <w:rPr>
          <w:rFonts w:ascii="Arial" w:hAnsi="Arial"/>
          <w:sz w:val="20"/>
          <w:szCs w:val="20"/>
        </w:rPr>
        <w:t>.</w:t>
      </w:r>
    </w:p>
    <w:p w14:paraId="39C0D9ED" w14:textId="61CDFD6F" w:rsidR="003E4B28" w:rsidRDefault="0082135B" w:rsidP="003E4B28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Tout ce merveilleux nouveau monde INDEX </w:t>
      </w:r>
      <w:r w:rsidR="002A7522">
        <w:rPr>
          <w:rFonts w:ascii="Arial" w:hAnsi="Arial"/>
          <w:sz w:val="20"/>
          <w:szCs w:val="20"/>
        </w:rPr>
        <w:t xml:space="preserve">ne serait rien sans </w:t>
      </w:r>
      <w:r>
        <w:rPr>
          <w:rFonts w:ascii="Arial" w:hAnsi="Arial"/>
          <w:sz w:val="20"/>
          <w:szCs w:val="20"/>
        </w:rPr>
        <w:t xml:space="preserve">  les machines INDEX et TRAUB, parmi lesquelles sept seront </w:t>
      </w:r>
      <w:r w:rsidR="002A7522">
        <w:rPr>
          <w:rFonts w:ascii="Arial" w:hAnsi="Arial"/>
          <w:sz w:val="20"/>
          <w:szCs w:val="20"/>
        </w:rPr>
        <w:t xml:space="preserve">exposées </w:t>
      </w:r>
      <w:r>
        <w:rPr>
          <w:rFonts w:ascii="Arial" w:hAnsi="Arial"/>
          <w:sz w:val="20"/>
          <w:szCs w:val="20"/>
        </w:rPr>
        <w:t xml:space="preserve"> sur le stand. Le produit phare sera l’INDEX G420 – un tout nouveau centre de tournage/fraisage spécial, qui se distingue par</w:t>
      </w:r>
      <w:r>
        <w:t xml:space="preserve"> </w:t>
      </w:r>
      <w:r>
        <w:rPr>
          <w:rFonts w:ascii="Arial" w:hAnsi="Arial"/>
          <w:sz w:val="20"/>
          <w:szCs w:val="20"/>
        </w:rPr>
        <w:t xml:space="preserve">une stabilité exceptionnelle, un rapport </w:t>
      </w:r>
      <w:r>
        <w:t xml:space="preserve">très </w:t>
      </w:r>
      <w:r>
        <w:rPr>
          <w:rFonts w:ascii="Arial" w:hAnsi="Arial"/>
          <w:sz w:val="20"/>
          <w:szCs w:val="20"/>
        </w:rPr>
        <w:t xml:space="preserve">avantageux entre </w:t>
      </w:r>
      <w:r w:rsidR="002A7522">
        <w:rPr>
          <w:rFonts w:ascii="Arial" w:hAnsi="Arial"/>
          <w:sz w:val="20"/>
          <w:szCs w:val="20"/>
        </w:rPr>
        <w:t>la zone de travail</w:t>
      </w:r>
      <w:r>
        <w:rPr>
          <w:rFonts w:ascii="Arial" w:hAnsi="Arial"/>
          <w:sz w:val="20"/>
          <w:szCs w:val="20"/>
        </w:rPr>
        <w:t xml:space="preserve"> et les dimensions </w:t>
      </w:r>
      <w:r w:rsidR="008D0631">
        <w:rPr>
          <w:rFonts w:ascii="Arial" w:hAnsi="Arial"/>
          <w:sz w:val="20"/>
          <w:szCs w:val="20"/>
        </w:rPr>
        <w:t>de la machine</w:t>
      </w:r>
      <w:r>
        <w:rPr>
          <w:rFonts w:ascii="Arial" w:hAnsi="Arial"/>
          <w:sz w:val="20"/>
          <w:szCs w:val="20"/>
        </w:rPr>
        <w:t>, ainsi qu</w:t>
      </w:r>
      <w:r w:rsidR="002A7522">
        <w:rPr>
          <w:rFonts w:ascii="Arial" w:hAnsi="Arial"/>
          <w:sz w:val="20"/>
          <w:szCs w:val="20"/>
        </w:rPr>
        <w:t>’une</w:t>
      </w:r>
      <w:r>
        <w:rPr>
          <w:rFonts w:ascii="Arial" w:hAnsi="Arial"/>
          <w:sz w:val="20"/>
          <w:szCs w:val="20"/>
        </w:rPr>
        <w:t xml:space="preserve"> structure conviviale et ergonomique. L</w:t>
      </w:r>
      <w:r w:rsidR="008D0631">
        <w:rPr>
          <w:rFonts w:ascii="Arial" w:hAnsi="Arial"/>
          <w:sz w:val="20"/>
          <w:szCs w:val="20"/>
        </w:rPr>
        <w:t>’</w:t>
      </w:r>
      <w:r>
        <w:rPr>
          <w:rFonts w:ascii="Arial" w:hAnsi="Arial"/>
          <w:sz w:val="20"/>
          <w:szCs w:val="20"/>
        </w:rPr>
        <w:t xml:space="preserve">INDEX G420 </w:t>
      </w:r>
      <w:r w:rsidR="008D0631">
        <w:rPr>
          <w:rFonts w:ascii="Arial" w:hAnsi="Arial"/>
          <w:sz w:val="20"/>
          <w:szCs w:val="20"/>
        </w:rPr>
        <w:t xml:space="preserve">à lui seul mérite </w:t>
      </w:r>
      <w:r>
        <w:rPr>
          <w:rFonts w:ascii="Arial" w:hAnsi="Arial"/>
          <w:sz w:val="20"/>
          <w:szCs w:val="20"/>
        </w:rPr>
        <w:t xml:space="preserve"> le détour </w:t>
      </w:r>
      <w:r w:rsidR="002A7522">
        <w:rPr>
          <w:rFonts w:ascii="Arial" w:hAnsi="Arial"/>
          <w:sz w:val="20"/>
          <w:szCs w:val="20"/>
        </w:rPr>
        <w:t xml:space="preserve">sur le </w:t>
      </w:r>
      <w:r>
        <w:rPr>
          <w:rFonts w:ascii="Arial" w:hAnsi="Arial"/>
          <w:sz w:val="20"/>
          <w:szCs w:val="20"/>
        </w:rPr>
        <w:t xml:space="preserve"> salon</w:t>
      </w:r>
      <w:r w:rsidR="008D0631">
        <w:rPr>
          <w:rFonts w:ascii="Arial" w:hAnsi="Arial"/>
          <w:sz w:val="20"/>
          <w:szCs w:val="20"/>
        </w:rPr>
        <w:t> </w:t>
      </w:r>
      <w:proofErr w:type="gramStart"/>
      <w:r w:rsidR="008D0631">
        <w:rPr>
          <w:rFonts w:ascii="Arial" w:hAnsi="Arial"/>
          <w:sz w:val="20"/>
          <w:szCs w:val="20"/>
        </w:rPr>
        <w:t>:  le</w:t>
      </w:r>
      <w:proofErr w:type="gramEnd"/>
      <w:r w:rsidR="008D0631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découvrir en dit plus long qu’un roman complet.</w:t>
      </w:r>
    </w:p>
    <w:p w14:paraId="36753DA7" w14:textId="3699355D" w:rsidR="0082135B" w:rsidRDefault="008D0631" w:rsidP="00A94CE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lastRenderedPageBreak/>
        <w:t xml:space="preserve">Il en va de même pour le tour </w:t>
      </w:r>
      <w:r w:rsidR="00134E50">
        <w:rPr>
          <w:rFonts w:ascii="Arial" w:hAnsi="Arial"/>
          <w:sz w:val="20"/>
          <w:szCs w:val="20"/>
        </w:rPr>
        <w:t xml:space="preserve">INDEX MS22-L, un tour multibroches CNC en version </w:t>
      </w:r>
      <w:r>
        <w:rPr>
          <w:rFonts w:ascii="Arial" w:hAnsi="Arial"/>
          <w:sz w:val="20"/>
          <w:szCs w:val="20"/>
        </w:rPr>
        <w:t xml:space="preserve">poupée mobile </w:t>
      </w:r>
      <w:r w:rsidR="00134E50">
        <w:rPr>
          <w:rFonts w:ascii="Arial" w:hAnsi="Arial"/>
          <w:sz w:val="20"/>
          <w:szCs w:val="20"/>
        </w:rPr>
        <w:t xml:space="preserve">unique au monde, qui permet de fabriquer efficacement et avec une stabilité élevée des pièces </w:t>
      </w:r>
      <w:proofErr w:type="gramStart"/>
      <w:r>
        <w:rPr>
          <w:rFonts w:ascii="Arial" w:hAnsi="Arial"/>
          <w:sz w:val="20"/>
          <w:szCs w:val="20"/>
        </w:rPr>
        <w:t xml:space="preserve">étroites </w:t>
      </w:r>
      <w:r w:rsidR="00134E50">
        <w:rPr>
          <w:rFonts w:ascii="Arial" w:hAnsi="Arial"/>
          <w:sz w:val="20"/>
          <w:szCs w:val="20"/>
        </w:rPr>
        <w:t>.</w:t>
      </w:r>
      <w:proofErr w:type="gramEnd"/>
    </w:p>
    <w:p w14:paraId="4ACB005E" w14:textId="19C14F70" w:rsidR="00DB15DE" w:rsidRPr="00DB15DE" w:rsidRDefault="0082135B" w:rsidP="008621A5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L’INDEX C200 </w:t>
      </w:r>
      <w:r w:rsidR="00CC6A79">
        <w:rPr>
          <w:rFonts w:ascii="Arial" w:hAnsi="Arial"/>
          <w:sz w:val="20"/>
          <w:szCs w:val="20"/>
        </w:rPr>
        <w:t xml:space="preserve">est l’illustration des développements réalisés en matière </w:t>
      </w:r>
      <w:r>
        <w:rPr>
          <w:rFonts w:ascii="Arial" w:hAnsi="Arial"/>
          <w:sz w:val="20"/>
          <w:szCs w:val="20"/>
        </w:rPr>
        <w:t>d’automatisation. Le tour de production</w:t>
      </w:r>
      <w:r w:rsidR="00CC6A79">
        <w:rPr>
          <w:rFonts w:ascii="Arial" w:hAnsi="Arial"/>
          <w:sz w:val="20"/>
          <w:szCs w:val="20"/>
        </w:rPr>
        <w:t>,</w:t>
      </w:r>
      <w:r>
        <w:rPr>
          <w:rFonts w:ascii="Arial" w:hAnsi="Arial"/>
          <w:sz w:val="20"/>
          <w:szCs w:val="20"/>
        </w:rPr>
        <w:t xml:space="preserve"> </w:t>
      </w:r>
      <w:r w:rsidR="00CC6A79">
        <w:rPr>
          <w:rFonts w:ascii="Arial" w:hAnsi="Arial"/>
          <w:sz w:val="20"/>
          <w:szCs w:val="20"/>
        </w:rPr>
        <w:t xml:space="preserve">en version  </w:t>
      </w:r>
      <w:r>
        <w:rPr>
          <w:rFonts w:ascii="Arial" w:hAnsi="Arial"/>
          <w:sz w:val="20"/>
          <w:szCs w:val="20"/>
        </w:rPr>
        <w:t>nouveau concept</w:t>
      </w:r>
      <w:r w:rsidR="00CC6A79">
        <w:rPr>
          <w:rFonts w:ascii="Arial" w:hAnsi="Arial"/>
          <w:sz w:val="20"/>
          <w:szCs w:val="20"/>
        </w:rPr>
        <w:t>,</w:t>
      </w:r>
      <w:r>
        <w:rPr>
          <w:rFonts w:ascii="Arial" w:hAnsi="Arial"/>
          <w:sz w:val="20"/>
          <w:szCs w:val="20"/>
        </w:rPr>
        <w:t xml:space="preserve">  est </w:t>
      </w:r>
      <w:proofErr w:type="spellStart"/>
      <w:r>
        <w:rPr>
          <w:rFonts w:ascii="Arial" w:hAnsi="Arial"/>
          <w:sz w:val="20"/>
          <w:szCs w:val="20"/>
        </w:rPr>
        <w:t>présenté</w:t>
      </w:r>
      <w:r w:rsidR="00CC6A79">
        <w:rPr>
          <w:rFonts w:ascii="Arial" w:hAnsi="Arial"/>
          <w:sz w:val="20"/>
          <w:szCs w:val="20"/>
        </w:rPr>
        <w:t>à</w:t>
      </w:r>
      <w:proofErr w:type="spellEnd"/>
      <w:r w:rsidR="00CC6A79">
        <w:rPr>
          <w:rFonts w:ascii="Arial" w:hAnsi="Arial"/>
          <w:sz w:val="20"/>
          <w:szCs w:val="20"/>
        </w:rPr>
        <w:t xml:space="preserve"> l’</w:t>
      </w:r>
      <w:r>
        <w:rPr>
          <w:rFonts w:ascii="Arial" w:hAnsi="Arial"/>
          <w:sz w:val="20"/>
          <w:szCs w:val="20"/>
        </w:rPr>
        <w:t>AMB avec la cellule robot</w:t>
      </w:r>
      <w:r w:rsidR="00CC6A79">
        <w:rPr>
          <w:rFonts w:ascii="Arial" w:hAnsi="Arial"/>
          <w:sz w:val="20"/>
          <w:szCs w:val="20"/>
        </w:rPr>
        <w:t xml:space="preserve">isée </w:t>
      </w:r>
      <w:r>
        <w:rPr>
          <w:rFonts w:ascii="Arial" w:hAnsi="Arial"/>
          <w:sz w:val="20"/>
          <w:szCs w:val="20"/>
        </w:rPr>
        <w:t xml:space="preserve"> </w:t>
      </w:r>
      <w:proofErr w:type="spellStart"/>
      <w:r w:rsidRPr="007A776B">
        <w:rPr>
          <w:rFonts w:ascii="Arial" w:hAnsi="Arial"/>
          <w:i/>
          <w:sz w:val="20"/>
          <w:szCs w:val="20"/>
        </w:rPr>
        <w:t>iXcenter</w:t>
      </w:r>
      <w:proofErr w:type="spellEnd"/>
      <w:r>
        <w:rPr>
          <w:rFonts w:ascii="Arial" w:hAnsi="Arial"/>
          <w:sz w:val="20"/>
          <w:szCs w:val="20"/>
        </w:rPr>
        <w:t xml:space="preserve">, </w:t>
      </w:r>
      <w:r w:rsidR="00CC6A79">
        <w:rPr>
          <w:rFonts w:ascii="Arial" w:hAnsi="Arial"/>
          <w:sz w:val="20"/>
          <w:szCs w:val="20"/>
        </w:rPr>
        <w:t xml:space="preserve">qui comprend un </w:t>
      </w:r>
      <w:r>
        <w:rPr>
          <w:rFonts w:ascii="Arial" w:hAnsi="Arial"/>
          <w:sz w:val="20"/>
          <w:szCs w:val="20"/>
        </w:rPr>
        <w:t xml:space="preserve">magasin de palettes vertical, qui </w:t>
      </w:r>
      <w:proofErr w:type="spellStart"/>
      <w:r>
        <w:rPr>
          <w:rFonts w:ascii="Arial" w:hAnsi="Arial"/>
          <w:sz w:val="20"/>
          <w:szCs w:val="20"/>
        </w:rPr>
        <w:t>facilit</w:t>
      </w:r>
      <w:r w:rsidR="00CC6A79">
        <w:rPr>
          <w:rFonts w:ascii="Arial" w:hAnsi="Arial"/>
          <w:sz w:val="20"/>
          <w:szCs w:val="20"/>
        </w:rPr>
        <w:t>ant’l’</w:t>
      </w:r>
      <w:r>
        <w:rPr>
          <w:rFonts w:ascii="Arial" w:hAnsi="Arial"/>
          <w:sz w:val="20"/>
          <w:szCs w:val="20"/>
        </w:rPr>
        <w:t>automati</w:t>
      </w:r>
      <w:r w:rsidR="00CC6A79">
        <w:rPr>
          <w:rFonts w:ascii="Arial" w:hAnsi="Arial"/>
          <w:sz w:val="20"/>
          <w:szCs w:val="20"/>
        </w:rPr>
        <w:t>sation</w:t>
      </w:r>
      <w:proofErr w:type="spellEnd"/>
      <w:r>
        <w:rPr>
          <w:rFonts w:ascii="Arial" w:hAnsi="Arial"/>
          <w:sz w:val="20"/>
          <w:szCs w:val="20"/>
        </w:rPr>
        <w:t>.</w:t>
      </w:r>
      <w:r>
        <w:t xml:space="preserve"> </w:t>
      </w:r>
      <w:r>
        <w:rPr>
          <w:rFonts w:ascii="Arial" w:hAnsi="Arial"/>
          <w:sz w:val="20"/>
          <w:szCs w:val="20"/>
        </w:rPr>
        <w:t xml:space="preserve">Comme les autres dispositifs d’automatisation, </w:t>
      </w:r>
      <w:proofErr w:type="spellStart"/>
      <w:r w:rsidRPr="007A776B">
        <w:rPr>
          <w:rFonts w:ascii="Arial" w:hAnsi="Arial"/>
          <w:i/>
          <w:sz w:val="20"/>
          <w:szCs w:val="20"/>
        </w:rPr>
        <w:t>iXcenter</w:t>
      </w:r>
      <w:proofErr w:type="spellEnd"/>
      <w:r>
        <w:rPr>
          <w:rFonts w:ascii="Arial" w:hAnsi="Arial"/>
          <w:sz w:val="20"/>
          <w:szCs w:val="20"/>
        </w:rPr>
        <w:t xml:space="preserve"> peut être intégré en option dans différentes machines de production d’INDEX et de TRAUB. </w:t>
      </w:r>
    </w:p>
    <w:p w14:paraId="68D9E1AD" w14:textId="13F1FE90" w:rsidR="00DB15DE" w:rsidRPr="00DB15DE" w:rsidRDefault="008621A5" w:rsidP="00216191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Parmi les autres produits phares figure </w:t>
      </w:r>
      <w:r w:rsidR="00726556">
        <w:rPr>
          <w:rFonts w:ascii="Arial" w:hAnsi="Arial"/>
          <w:sz w:val="20"/>
          <w:szCs w:val="20"/>
        </w:rPr>
        <w:t xml:space="preserve">également </w:t>
      </w:r>
      <w:r>
        <w:rPr>
          <w:rFonts w:ascii="Arial" w:hAnsi="Arial"/>
          <w:sz w:val="20"/>
          <w:szCs w:val="20"/>
        </w:rPr>
        <w:t xml:space="preserve"> le tour universel INDEX B400 conçu pour l’enlèvement de copeaux précis et puissant sur </w:t>
      </w:r>
      <w:r w:rsidR="00726556">
        <w:rPr>
          <w:rFonts w:ascii="Arial" w:hAnsi="Arial"/>
          <w:sz w:val="20"/>
          <w:szCs w:val="20"/>
        </w:rPr>
        <w:t>d</w:t>
      </w:r>
      <w:r>
        <w:rPr>
          <w:rFonts w:ascii="Arial" w:hAnsi="Arial"/>
          <w:sz w:val="20"/>
          <w:szCs w:val="20"/>
        </w:rPr>
        <w:t>es pièces</w:t>
      </w:r>
      <w:r w:rsidR="00726556">
        <w:rPr>
          <w:rFonts w:ascii="Arial" w:hAnsi="Arial"/>
          <w:sz w:val="20"/>
          <w:szCs w:val="20"/>
        </w:rPr>
        <w:t xml:space="preserve"> comme des flasques ou arbres </w:t>
      </w:r>
      <w:r>
        <w:rPr>
          <w:rFonts w:ascii="Arial" w:hAnsi="Arial"/>
          <w:sz w:val="20"/>
          <w:szCs w:val="20"/>
        </w:rPr>
        <w:t xml:space="preserve"> p</w:t>
      </w:r>
      <w:r w:rsidR="00726556">
        <w:rPr>
          <w:rFonts w:ascii="Arial" w:hAnsi="Arial"/>
          <w:sz w:val="20"/>
          <w:szCs w:val="20"/>
        </w:rPr>
        <w:t xml:space="preserve">roduits en </w:t>
      </w:r>
      <w:r>
        <w:rPr>
          <w:rFonts w:ascii="Arial" w:hAnsi="Arial"/>
          <w:sz w:val="20"/>
          <w:szCs w:val="20"/>
        </w:rPr>
        <w:t xml:space="preserve"> petites séries </w:t>
      </w:r>
      <w:r w:rsidR="00726556">
        <w:rPr>
          <w:rFonts w:ascii="Arial" w:hAnsi="Arial"/>
          <w:sz w:val="20"/>
          <w:szCs w:val="20"/>
        </w:rPr>
        <w:t>ou à l’unité</w:t>
      </w:r>
      <w:r>
        <w:rPr>
          <w:rFonts w:ascii="Arial" w:hAnsi="Arial"/>
          <w:sz w:val="20"/>
          <w:szCs w:val="20"/>
        </w:rPr>
        <w:t xml:space="preserve">. Autre </w:t>
      </w:r>
      <w:r w:rsidR="00726556">
        <w:rPr>
          <w:rFonts w:ascii="Arial" w:hAnsi="Arial"/>
          <w:sz w:val="20"/>
          <w:szCs w:val="20"/>
        </w:rPr>
        <w:t>point fort</w:t>
      </w:r>
      <w:r>
        <w:rPr>
          <w:rFonts w:ascii="Arial" w:hAnsi="Arial"/>
          <w:sz w:val="20"/>
          <w:szCs w:val="20"/>
        </w:rPr>
        <w:t> : le tour multibroches INDEX MS40-8. Il possède huit broches qui lui permettent d’usiner dans des temps de cycle ultra-courts des pièces complexes ou simples à partir de barres</w:t>
      </w:r>
      <w:r w:rsidR="00726556">
        <w:rPr>
          <w:rFonts w:ascii="Arial" w:hAnsi="Arial"/>
          <w:sz w:val="20"/>
          <w:szCs w:val="20"/>
        </w:rPr>
        <w:t xml:space="preserve"> ou de lopins. </w:t>
      </w:r>
      <w:r>
        <w:rPr>
          <w:rFonts w:ascii="Arial" w:hAnsi="Arial"/>
          <w:sz w:val="20"/>
          <w:szCs w:val="20"/>
        </w:rPr>
        <w:t xml:space="preserve">. </w:t>
      </w:r>
    </w:p>
    <w:p w14:paraId="09B38749" w14:textId="2B6FF683" w:rsidR="00DB15DE" w:rsidRPr="00666BDA" w:rsidRDefault="00666BDA" w:rsidP="00DB15DE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Le tour </w:t>
      </w:r>
      <w:r w:rsidR="005B18C2">
        <w:rPr>
          <w:rFonts w:ascii="Arial" w:hAnsi="Arial"/>
          <w:sz w:val="20"/>
          <w:szCs w:val="20"/>
        </w:rPr>
        <w:t xml:space="preserve">à </w:t>
      </w:r>
      <w:r w:rsidR="00726556">
        <w:rPr>
          <w:rFonts w:ascii="Arial" w:hAnsi="Arial"/>
          <w:sz w:val="20"/>
          <w:szCs w:val="20"/>
        </w:rPr>
        <w:t>poupée mobile/poupée fixe</w:t>
      </w:r>
      <w:r w:rsidR="007A776B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TRAUB TNL20 est disponible en différent</w:t>
      </w:r>
      <w:r w:rsidR="00726556">
        <w:rPr>
          <w:rFonts w:ascii="Arial" w:hAnsi="Arial"/>
          <w:sz w:val="20"/>
          <w:szCs w:val="20"/>
        </w:rPr>
        <w:t>es configurations</w:t>
      </w:r>
      <w:r>
        <w:rPr>
          <w:rFonts w:ascii="Arial" w:hAnsi="Arial"/>
          <w:sz w:val="20"/>
          <w:szCs w:val="20"/>
        </w:rPr>
        <w:t xml:space="preserve">. </w:t>
      </w:r>
      <w:r w:rsidR="00C55E53">
        <w:rPr>
          <w:rFonts w:ascii="Arial" w:hAnsi="Arial"/>
          <w:sz w:val="20"/>
          <w:szCs w:val="20"/>
        </w:rPr>
        <w:t>C’est l</w:t>
      </w:r>
      <w:r>
        <w:rPr>
          <w:rFonts w:ascii="Arial" w:hAnsi="Arial"/>
          <w:sz w:val="20"/>
          <w:szCs w:val="20"/>
        </w:rPr>
        <w:t xml:space="preserve">a version TNL20-9B </w:t>
      </w:r>
      <w:r w:rsidR="00C55E53">
        <w:rPr>
          <w:rFonts w:ascii="Arial" w:hAnsi="Arial"/>
          <w:sz w:val="20"/>
          <w:szCs w:val="20"/>
        </w:rPr>
        <w:t xml:space="preserve">qui </w:t>
      </w:r>
      <w:r>
        <w:rPr>
          <w:rFonts w:ascii="Arial" w:hAnsi="Arial"/>
          <w:sz w:val="20"/>
          <w:szCs w:val="20"/>
        </w:rPr>
        <w:t xml:space="preserve">sera présentée </w:t>
      </w:r>
      <w:r w:rsidR="00726556">
        <w:rPr>
          <w:rFonts w:ascii="Arial" w:hAnsi="Arial"/>
          <w:sz w:val="20"/>
          <w:szCs w:val="20"/>
        </w:rPr>
        <w:t>à l’</w:t>
      </w:r>
      <w:r>
        <w:rPr>
          <w:rFonts w:ascii="Arial" w:hAnsi="Arial"/>
          <w:sz w:val="20"/>
          <w:szCs w:val="20"/>
        </w:rPr>
        <w:t>AMB</w:t>
      </w:r>
      <w:r w:rsidR="00C55E53">
        <w:rPr>
          <w:rFonts w:ascii="Arial" w:hAnsi="Arial"/>
          <w:sz w:val="20"/>
          <w:szCs w:val="20"/>
        </w:rPr>
        <w:t> :</w:t>
      </w:r>
      <w:r>
        <w:rPr>
          <w:rFonts w:ascii="Arial" w:hAnsi="Arial"/>
          <w:sz w:val="20"/>
          <w:szCs w:val="20"/>
        </w:rPr>
        <w:t xml:space="preserve"> grâce à l’axe B supplémentaire sur l</w:t>
      </w:r>
      <w:r w:rsidR="00726556">
        <w:rPr>
          <w:rFonts w:ascii="Arial" w:hAnsi="Arial"/>
          <w:sz w:val="20"/>
          <w:szCs w:val="20"/>
        </w:rPr>
        <w:t>a tourelle</w:t>
      </w:r>
      <w:r w:rsidR="007A776B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supérieur</w:t>
      </w:r>
      <w:r w:rsidR="00726556">
        <w:rPr>
          <w:rFonts w:ascii="Arial" w:hAnsi="Arial"/>
          <w:sz w:val="20"/>
          <w:szCs w:val="20"/>
        </w:rPr>
        <w:t>e</w:t>
      </w:r>
      <w:r w:rsidR="00C55E53">
        <w:rPr>
          <w:rFonts w:ascii="Arial" w:hAnsi="Arial"/>
          <w:sz w:val="20"/>
          <w:szCs w:val="20"/>
        </w:rPr>
        <w:t xml:space="preserve">, </w:t>
      </w:r>
      <w:r w:rsidR="00A27F4E">
        <w:rPr>
          <w:rFonts w:ascii="Arial" w:hAnsi="Arial"/>
          <w:sz w:val="20"/>
          <w:szCs w:val="20"/>
        </w:rPr>
        <w:t>le TNL20-9B</w:t>
      </w:r>
      <w:r>
        <w:rPr>
          <w:rFonts w:ascii="Arial" w:hAnsi="Arial"/>
          <w:sz w:val="20"/>
          <w:szCs w:val="20"/>
        </w:rPr>
        <w:t xml:space="preserve">peut être utilisé pour l'usinage de pièces complexes et d'éléments de contours compliqués, quelle que soit la position d'angle. Cela s’applique aussi au tour </w:t>
      </w:r>
      <w:r w:rsidR="00A27F4E">
        <w:rPr>
          <w:rFonts w:ascii="Arial" w:hAnsi="Arial"/>
          <w:sz w:val="20"/>
          <w:szCs w:val="20"/>
        </w:rPr>
        <w:t xml:space="preserve"> </w:t>
      </w:r>
      <w:r w:rsidR="00C55E53">
        <w:rPr>
          <w:rFonts w:ascii="Arial" w:hAnsi="Arial"/>
          <w:sz w:val="20"/>
          <w:szCs w:val="20"/>
        </w:rPr>
        <w:t>à poupée fixe/poupée mobile</w:t>
      </w:r>
      <w:r>
        <w:rPr>
          <w:rFonts w:ascii="Arial" w:hAnsi="Arial"/>
          <w:sz w:val="20"/>
          <w:szCs w:val="20"/>
        </w:rPr>
        <w:t xml:space="preserve"> TRAUB TNL32-7B avec un passage de barres de 32 mm, sept axes linéaires et un axe B supplémentaire.</w:t>
      </w:r>
    </w:p>
    <w:p w14:paraId="4759C267" w14:textId="1CCFF709" w:rsidR="00666BDA" w:rsidRPr="00666BDA" w:rsidRDefault="00AB3530" w:rsidP="00666BD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D’autres machines seront présentées à l’extérieur du stand </w:t>
      </w:r>
      <w:r w:rsidR="00A27F4E">
        <w:rPr>
          <w:rFonts w:ascii="Arial" w:hAnsi="Arial"/>
          <w:sz w:val="20"/>
          <w:szCs w:val="20"/>
        </w:rPr>
        <w:t xml:space="preserve">sur le </w:t>
      </w:r>
      <w:r>
        <w:rPr>
          <w:rFonts w:ascii="Arial" w:hAnsi="Arial"/>
          <w:sz w:val="20"/>
          <w:szCs w:val="20"/>
        </w:rPr>
        <w:t xml:space="preserve">salon : </w:t>
      </w:r>
      <w:r w:rsidR="00A27F4E">
        <w:rPr>
          <w:rFonts w:ascii="Arial" w:hAnsi="Arial"/>
          <w:sz w:val="20"/>
          <w:szCs w:val="20"/>
        </w:rPr>
        <w:t>s</w:t>
      </w:r>
      <w:r>
        <w:rPr>
          <w:rFonts w:ascii="Arial" w:hAnsi="Arial"/>
          <w:sz w:val="20"/>
          <w:szCs w:val="20"/>
        </w:rPr>
        <w:t xml:space="preserve">ur le stand « Jeunes » dans l’atrium, un centre de tournage/fraisage INDEX G200 montre ses capacités. La broche de fraisage avec un </w:t>
      </w:r>
      <w:r w:rsidR="00C55E53">
        <w:rPr>
          <w:rFonts w:ascii="Arial" w:hAnsi="Arial"/>
          <w:sz w:val="20"/>
          <w:szCs w:val="20"/>
        </w:rPr>
        <w:t xml:space="preserve">attachement </w:t>
      </w:r>
      <w:r>
        <w:rPr>
          <w:rFonts w:ascii="Arial" w:hAnsi="Arial"/>
          <w:sz w:val="20"/>
          <w:szCs w:val="20"/>
        </w:rPr>
        <w:t>d’outil HSK-A40 permet des usinages de perçage et de fraisage complexes lorsqu’</w:t>
      </w:r>
      <w:r w:rsidR="00C55E53">
        <w:rPr>
          <w:rFonts w:ascii="Arial" w:hAnsi="Arial"/>
          <w:sz w:val="20"/>
          <w:szCs w:val="20"/>
        </w:rPr>
        <w:t>e</w:t>
      </w:r>
      <w:r>
        <w:rPr>
          <w:rFonts w:ascii="Arial" w:hAnsi="Arial"/>
          <w:sz w:val="20"/>
          <w:szCs w:val="20"/>
        </w:rPr>
        <w:t>lle est alliée à un axe Y/B à suspension hydrodynamique. Chez le fabricant d'outils Paul Horn GmbH (hall 1, stand J18), le centre de tournage/fraisage INDEX R200 démontre que l’usinage à 5 axes sur les faces avant et arrière de la pièce à usiner permet de faire face à une diversité extrême de pièces tout en augmentant considérablement la productivité.</w:t>
      </w:r>
    </w:p>
    <w:p w14:paraId="37ADEBD9" w14:textId="77777777" w:rsidR="004F741B" w:rsidRPr="00422AE3" w:rsidRDefault="004F741B" w:rsidP="00415D03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</w:rPr>
      </w:pPr>
    </w:p>
    <w:p w14:paraId="441279C3" w14:textId="77777777" w:rsidR="009A0470" w:rsidRDefault="009A0470" w:rsidP="009A0470">
      <w:pPr>
        <w:suppressLineNumbers/>
        <w:spacing w:line="336" w:lineRule="auto"/>
        <w:ind w:right="1843"/>
        <w:rPr>
          <w:rFonts w:ascii="Arial" w:hAnsi="Arial"/>
          <w:b/>
          <w:sz w:val="20"/>
          <w:szCs w:val="20"/>
          <w:lang w:val="en-US"/>
        </w:rPr>
      </w:pPr>
    </w:p>
    <w:p w14:paraId="263DB73B" w14:textId="77777777" w:rsidR="00415D03" w:rsidRPr="00422AE3" w:rsidRDefault="00415D03" w:rsidP="009A0470">
      <w:pPr>
        <w:suppressLineNumbers/>
        <w:spacing w:line="336" w:lineRule="auto"/>
        <w:ind w:right="1843"/>
        <w:rPr>
          <w:rFonts w:ascii="Arial" w:hAnsi="Arial" w:cs="Arial"/>
          <w:sz w:val="20"/>
          <w:szCs w:val="20"/>
        </w:rPr>
      </w:pPr>
      <w:proofErr w:type="gramStart"/>
      <w:r w:rsidRPr="00310FE1">
        <w:rPr>
          <w:rFonts w:ascii="Arial" w:hAnsi="Arial"/>
          <w:b/>
          <w:sz w:val="20"/>
          <w:szCs w:val="20"/>
          <w:lang w:val="en-US"/>
        </w:rPr>
        <w:t>Contact :</w:t>
      </w:r>
      <w:proofErr w:type="gramEnd"/>
      <w:r w:rsidRPr="00310FE1">
        <w:rPr>
          <w:rFonts w:ascii="Arial" w:hAnsi="Arial"/>
          <w:sz w:val="20"/>
          <w:szCs w:val="20"/>
          <w:lang w:val="en-US"/>
        </w:rPr>
        <w:tab/>
        <w:t>INDEX-</w:t>
      </w:r>
      <w:proofErr w:type="spellStart"/>
      <w:r w:rsidRPr="00310FE1">
        <w:rPr>
          <w:rFonts w:ascii="Arial" w:hAnsi="Arial"/>
          <w:sz w:val="20"/>
          <w:szCs w:val="20"/>
          <w:lang w:val="en-US"/>
        </w:rPr>
        <w:t>Werke</w:t>
      </w:r>
      <w:proofErr w:type="spellEnd"/>
      <w:r w:rsidRPr="00310FE1">
        <w:rPr>
          <w:rFonts w:ascii="Arial" w:hAnsi="Arial"/>
          <w:sz w:val="20"/>
          <w:szCs w:val="20"/>
          <w:lang w:val="en-US"/>
        </w:rPr>
        <w:t xml:space="preserve"> GmbH &amp; Co. </w:t>
      </w:r>
      <w:r>
        <w:rPr>
          <w:rFonts w:ascii="Arial" w:hAnsi="Arial"/>
          <w:sz w:val="20"/>
          <w:szCs w:val="20"/>
        </w:rPr>
        <w:t xml:space="preserve">KG Hahn &amp; </w:t>
      </w:r>
      <w:proofErr w:type="spellStart"/>
      <w:r>
        <w:rPr>
          <w:rFonts w:ascii="Arial" w:hAnsi="Arial"/>
          <w:sz w:val="20"/>
          <w:szCs w:val="20"/>
        </w:rPr>
        <w:t>Tessky</w:t>
      </w:r>
      <w:proofErr w:type="spellEnd"/>
    </w:p>
    <w:p w14:paraId="28AB0C48" w14:textId="77777777" w:rsidR="00415D03" w:rsidRPr="00422AE3" w:rsidRDefault="00415D03" w:rsidP="00415D03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Rainer Gondek</w:t>
      </w:r>
    </w:p>
    <w:p w14:paraId="4502E253" w14:textId="77777777" w:rsidR="00415D03" w:rsidRPr="00422AE3" w:rsidRDefault="00415D03" w:rsidP="00415D03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Responsable du marketing mondial </w:t>
      </w:r>
    </w:p>
    <w:p w14:paraId="1AB15E86" w14:textId="77777777" w:rsidR="00415D03" w:rsidRPr="00C94032" w:rsidRDefault="00415D03" w:rsidP="00415D03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Tél. : +49 (711) 3191-1286</w:t>
      </w:r>
    </w:p>
    <w:p w14:paraId="21840263" w14:textId="7AE96F86" w:rsidR="00415D03" w:rsidRPr="00310FE1" w:rsidRDefault="00721CB1" w:rsidP="00415D03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  <w:lang w:val="pt-BR"/>
        </w:rPr>
      </w:pPr>
      <w:hyperlink r:id="rId9" w:history="1">
        <w:r w:rsidR="00367E50" w:rsidRPr="00310FE1">
          <w:rPr>
            <w:rStyle w:val="Hyperlink"/>
            <w:rFonts w:ascii="Arial" w:hAnsi="Arial"/>
            <w:sz w:val="20"/>
            <w:szCs w:val="20"/>
            <w:lang w:val="pt-BR"/>
          </w:rPr>
          <w:t>rainer.gondek@index-werke.de</w:t>
        </w:r>
      </w:hyperlink>
      <w:r w:rsidR="00367E50" w:rsidRPr="00310FE1">
        <w:rPr>
          <w:rFonts w:ascii="Arial" w:hAnsi="Arial"/>
          <w:sz w:val="20"/>
          <w:szCs w:val="20"/>
          <w:lang w:val="pt-BR"/>
        </w:rPr>
        <w:t xml:space="preserve"> </w:t>
      </w:r>
    </w:p>
    <w:p w14:paraId="605C6349" w14:textId="77777777" w:rsidR="006E6820" w:rsidRPr="00310FE1" w:rsidRDefault="00F969E1" w:rsidP="00E6620E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  <w:lang w:val="pt-BR"/>
        </w:rPr>
      </w:pPr>
      <w:r w:rsidRPr="00310FE1">
        <w:rPr>
          <w:rFonts w:ascii="Arial" w:hAnsi="Arial"/>
          <w:sz w:val="20"/>
          <w:szCs w:val="20"/>
          <w:lang w:val="pt-BR"/>
        </w:rPr>
        <w:t xml:space="preserve"> </w:t>
      </w:r>
    </w:p>
    <w:p w14:paraId="2662D07D" w14:textId="77777777" w:rsidR="00721CB1" w:rsidRDefault="00721CB1" w:rsidP="00721CB1">
      <w:pPr>
        <w:suppressLineNumbers/>
        <w:spacing w:line="336" w:lineRule="auto"/>
        <w:ind w:right="1843"/>
        <w:rPr>
          <w:rFonts w:ascii="Arial" w:hAnsi="Arial" w:cs="Arial"/>
          <w:sz w:val="20"/>
          <w:szCs w:val="20"/>
        </w:rPr>
      </w:pPr>
    </w:p>
    <w:p w14:paraId="3D9765B6" w14:textId="77777777" w:rsidR="00721CB1" w:rsidRPr="00F30ECF" w:rsidRDefault="00721CB1" w:rsidP="00721CB1">
      <w:pPr>
        <w:suppressLineNumbers/>
        <w:spacing w:line="336" w:lineRule="auto"/>
        <w:ind w:right="1843"/>
        <w:rPr>
          <w:rFonts w:ascii="Arial" w:hAnsi="Arial" w:cs="Arial"/>
          <w:sz w:val="20"/>
          <w:szCs w:val="20"/>
        </w:rPr>
      </w:pPr>
      <w:proofErr w:type="spellStart"/>
      <w:r w:rsidRPr="00F30ECF">
        <w:rPr>
          <w:rFonts w:ascii="Arial" w:hAnsi="Arial" w:cs="Arial"/>
          <w:sz w:val="20"/>
          <w:szCs w:val="20"/>
        </w:rPr>
        <w:lastRenderedPageBreak/>
        <w:t>Fotos</w:t>
      </w:r>
      <w:proofErr w:type="spellEnd"/>
      <w:r w:rsidRPr="00F30ECF">
        <w:rPr>
          <w:rFonts w:ascii="Arial" w:hAnsi="Arial" w:cs="Arial"/>
          <w:sz w:val="20"/>
          <w:szCs w:val="20"/>
        </w:rPr>
        <w:t>:</w:t>
      </w:r>
    </w:p>
    <w:p w14:paraId="7425C5A4" w14:textId="6C521321" w:rsidR="00721CB1" w:rsidRDefault="00721CB1" w:rsidP="00721CB1">
      <w:pPr>
        <w:tabs>
          <w:tab w:val="left" w:pos="4962"/>
        </w:tabs>
        <w:spacing w:after="200" w:line="360" w:lineRule="auto"/>
        <w:ind w:left="496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4E981B30" wp14:editId="5448DA20">
            <wp:simplePos x="0" y="0"/>
            <wp:positionH relativeFrom="column">
              <wp:posOffset>-635</wp:posOffset>
            </wp:positionH>
            <wp:positionV relativeFrom="paragraph">
              <wp:posOffset>188595</wp:posOffset>
            </wp:positionV>
            <wp:extent cx="2057400" cy="308610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MG_5158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0ECF">
        <w:rPr>
          <w:rFonts w:ascii="Arial" w:hAnsi="Arial" w:cs="Arial"/>
          <w:sz w:val="20"/>
          <w:szCs w:val="20"/>
        </w:rPr>
        <w:tab/>
      </w:r>
      <w:r w:rsidRPr="00F30ECF">
        <w:rPr>
          <w:rFonts w:ascii="Arial" w:hAnsi="Arial" w:cs="Arial"/>
          <w:sz w:val="20"/>
          <w:szCs w:val="20"/>
        </w:rPr>
        <w:tab/>
      </w:r>
      <w:r w:rsidRPr="00F30ECF">
        <w:rPr>
          <w:rFonts w:ascii="Arial" w:hAnsi="Arial" w:cs="Arial"/>
          <w:sz w:val="20"/>
          <w:szCs w:val="20"/>
        </w:rPr>
        <w:tab/>
      </w:r>
      <w:r w:rsidRPr="00F30ECF">
        <w:rPr>
          <w:rFonts w:ascii="Arial" w:hAnsi="Arial" w:cs="Arial"/>
          <w:sz w:val="20"/>
          <w:szCs w:val="20"/>
        </w:rPr>
        <w:tab/>
      </w:r>
      <w:r w:rsidRPr="00F30ECF">
        <w:rPr>
          <w:rFonts w:ascii="Arial" w:hAnsi="Arial" w:cs="Arial"/>
          <w:sz w:val="20"/>
          <w:szCs w:val="20"/>
        </w:rPr>
        <w:tab/>
      </w:r>
      <w:r w:rsidRPr="00F30ECF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No.1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21CB1">
        <w:rPr>
          <w:rFonts w:ascii="Arial" w:hAnsi="Arial"/>
          <w:sz w:val="20"/>
          <w:szCs w:val="20"/>
          <w:u w:val="single"/>
        </w:rPr>
        <w:t xml:space="preserve">INDEX présente lors de </w:t>
      </w:r>
      <w:proofErr w:type="gramStart"/>
      <w:r w:rsidRPr="00721CB1">
        <w:rPr>
          <w:rFonts w:ascii="Arial" w:hAnsi="Arial"/>
          <w:sz w:val="20"/>
          <w:szCs w:val="20"/>
          <w:u w:val="single"/>
        </w:rPr>
        <w:t>l’ AMB</w:t>
      </w:r>
      <w:proofErr w:type="gramEnd"/>
      <w:r w:rsidRPr="00721CB1">
        <w:rPr>
          <w:rFonts w:ascii="Arial" w:hAnsi="Arial"/>
          <w:sz w:val="20"/>
          <w:szCs w:val="20"/>
          <w:u w:val="single"/>
        </w:rPr>
        <w:t xml:space="preserve"> 2018 son concept de plateforme basé sur le Cloud </w:t>
      </w:r>
      <w:r w:rsidRPr="00721CB1">
        <w:rPr>
          <w:rFonts w:ascii="Arial" w:hAnsi="Arial"/>
          <w:i/>
          <w:sz w:val="20"/>
          <w:szCs w:val="20"/>
          <w:u w:val="single"/>
        </w:rPr>
        <w:t> </w:t>
      </w:r>
      <w:proofErr w:type="spellStart"/>
      <w:r w:rsidRPr="00721CB1">
        <w:rPr>
          <w:rFonts w:ascii="Arial" w:hAnsi="Arial"/>
          <w:i/>
          <w:sz w:val="20"/>
          <w:szCs w:val="20"/>
          <w:u w:val="single"/>
        </w:rPr>
        <w:t>iXworld</w:t>
      </w:r>
      <w:proofErr w:type="spellEnd"/>
      <w:r w:rsidRPr="00721CB1">
        <w:rPr>
          <w:rFonts w:ascii="Arial" w:hAnsi="Arial"/>
          <w:sz w:val="20"/>
          <w:szCs w:val="20"/>
          <w:u w:val="single"/>
        </w:rPr>
        <w:t xml:space="preserve"> et les premières applications qui assistent l’utilisateur dans de nombreux domaines.</w:t>
      </w:r>
    </w:p>
    <w:p w14:paraId="681C0C34" w14:textId="77777777" w:rsidR="00721CB1" w:rsidRDefault="00721CB1" w:rsidP="00721CB1">
      <w:pPr>
        <w:tabs>
          <w:tab w:val="left" w:pos="4962"/>
        </w:tabs>
        <w:spacing w:after="200" w:line="360" w:lineRule="auto"/>
        <w:ind w:left="496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170D08D3" w14:textId="77777777" w:rsidR="00721CB1" w:rsidRDefault="00721CB1" w:rsidP="00721CB1">
      <w:pPr>
        <w:tabs>
          <w:tab w:val="left" w:pos="4962"/>
        </w:tabs>
        <w:spacing w:after="200" w:line="360" w:lineRule="auto"/>
        <w:ind w:left="496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6A1849A3" w14:textId="77777777" w:rsidR="00721CB1" w:rsidRDefault="00721CB1" w:rsidP="00721CB1">
      <w:pPr>
        <w:tabs>
          <w:tab w:val="left" w:pos="4962"/>
        </w:tabs>
        <w:spacing w:after="200" w:line="360" w:lineRule="auto"/>
        <w:ind w:left="496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40CDDAE4" w14:textId="77777777" w:rsidR="00721CB1" w:rsidRDefault="00721CB1" w:rsidP="00721CB1">
      <w:pPr>
        <w:tabs>
          <w:tab w:val="left" w:pos="4962"/>
        </w:tabs>
        <w:spacing w:after="200" w:line="360" w:lineRule="auto"/>
        <w:ind w:left="496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34532D27" w14:textId="1C1D01BD" w:rsidR="00721CB1" w:rsidRDefault="00721CB1" w:rsidP="00721CB1">
      <w:pPr>
        <w:tabs>
          <w:tab w:val="left" w:pos="4962"/>
        </w:tabs>
        <w:spacing w:after="200" w:line="360" w:lineRule="auto"/>
        <w:ind w:left="496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bookmarkStart w:id="0" w:name="_GoBack"/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1309F433" wp14:editId="1FD8744C">
            <wp:simplePos x="0" y="0"/>
            <wp:positionH relativeFrom="column">
              <wp:posOffset>34290</wp:posOffset>
            </wp:positionH>
            <wp:positionV relativeFrom="paragraph">
              <wp:posOffset>153670</wp:posOffset>
            </wp:positionV>
            <wp:extent cx="4943475" cy="2990215"/>
            <wp:effectExtent l="0" t="0" r="9525" b="635"/>
            <wp:wrapThrough wrapText="bothSides">
              <wp:wrapPolygon edited="0">
                <wp:start x="0" y="0"/>
                <wp:lineTo x="0" y="21467"/>
                <wp:lineTo x="21558" y="21467"/>
                <wp:lineTo x="21558" y="0"/>
                <wp:lineTo x="0" y="0"/>
              </wp:wrapPolygon>
            </wp:wrapThrough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420.jp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890"/>
                    <a:stretch/>
                  </pic:blipFill>
                  <pic:spPr bwMode="auto">
                    <a:xfrm>
                      <a:off x="0" y="0"/>
                      <a:ext cx="4943475" cy="29902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75F80037" w14:textId="77777777" w:rsidR="00721CB1" w:rsidRDefault="00721CB1" w:rsidP="00721CB1">
      <w:pPr>
        <w:tabs>
          <w:tab w:val="left" w:pos="4962"/>
        </w:tabs>
        <w:spacing w:after="200" w:line="360" w:lineRule="auto"/>
        <w:ind w:left="496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462D3005" w14:textId="338BFAB0" w:rsidR="00721CB1" w:rsidRPr="00F30ECF" w:rsidRDefault="00721CB1" w:rsidP="00721CB1">
      <w:pPr>
        <w:tabs>
          <w:tab w:val="left" w:pos="4962"/>
        </w:tabs>
        <w:spacing w:after="200" w:line="360" w:lineRule="auto"/>
        <w:ind w:left="4962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No. 2</w:t>
      </w:r>
      <w:r>
        <w:rPr>
          <w:rFonts w:ascii="Arial" w:eastAsiaTheme="minorHAnsi" w:hAnsi="Arial" w:cs="Arial"/>
          <w:sz w:val="20"/>
          <w:szCs w:val="20"/>
          <w:lang w:eastAsia="en-US"/>
        </w:rPr>
        <w:t>:</w:t>
      </w:r>
      <w:r>
        <w:rPr>
          <w:rFonts w:ascii="Arial" w:eastAsiaTheme="minorHAnsi" w:hAnsi="Arial" w:cs="Arial"/>
          <w:sz w:val="20"/>
          <w:szCs w:val="20"/>
          <w:lang w:eastAsia="en-US"/>
        </w:rPr>
        <w:br/>
      </w:r>
      <w:r>
        <w:rPr>
          <w:rFonts w:ascii="Arial" w:hAnsi="Arial"/>
          <w:sz w:val="20"/>
          <w:szCs w:val="20"/>
        </w:rPr>
        <w:t>Le produit phare sera l’INDEX G420 – un tout nouveau centre de tournage/fraisage spécial</w:t>
      </w:r>
    </w:p>
    <w:p w14:paraId="5359C0C2" w14:textId="77777777" w:rsidR="00422AE3" w:rsidRPr="00721CB1" w:rsidRDefault="00422AE3" w:rsidP="00E6620E">
      <w:pPr>
        <w:suppressLineNumbers/>
        <w:spacing w:line="336" w:lineRule="auto"/>
        <w:ind w:left="142" w:right="1843"/>
        <w:rPr>
          <w:rFonts w:ascii="Arial" w:hAnsi="Arial" w:cs="Arial"/>
          <w:b/>
          <w:sz w:val="20"/>
          <w:szCs w:val="20"/>
        </w:rPr>
      </w:pPr>
    </w:p>
    <w:p w14:paraId="480F636A" w14:textId="77777777" w:rsidR="0086192A" w:rsidRPr="009A0470" w:rsidRDefault="0086192A" w:rsidP="00467F33">
      <w:pPr>
        <w:suppressLineNumbers/>
        <w:tabs>
          <w:tab w:val="left" w:pos="5400"/>
        </w:tabs>
        <w:autoSpaceDE w:val="0"/>
        <w:autoSpaceDN w:val="0"/>
        <w:adjustRightInd w:val="0"/>
        <w:ind w:left="5330" w:right="-1"/>
        <w:rPr>
          <w:rFonts w:ascii="Arial" w:hAnsi="Arial" w:cs="Arial"/>
          <w:sz w:val="20"/>
          <w:szCs w:val="20"/>
        </w:rPr>
      </w:pPr>
    </w:p>
    <w:sectPr w:rsidR="0086192A" w:rsidRPr="009A0470" w:rsidSect="00E84366">
      <w:headerReference w:type="default" r:id="rId12"/>
      <w:footerReference w:type="default" r:id="rId13"/>
      <w:type w:val="continuous"/>
      <w:pgSz w:w="11906" w:h="16838" w:code="9"/>
      <w:pgMar w:top="1077" w:right="2267" w:bottom="1134" w:left="1701" w:header="709" w:footer="454" w:gutter="0"/>
      <w:lnNumType w:countBy="5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6F8123" w14:textId="77777777" w:rsidR="00004283" w:rsidRDefault="00004283">
      <w:r>
        <w:separator/>
      </w:r>
    </w:p>
  </w:endnote>
  <w:endnote w:type="continuationSeparator" w:id="0">
    <w:p w14:paraId="14B01814" w14:textId="77777777" w:rsidR="00004283" w:rsidRDefault="0000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HOGI B+ 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D4DE0D" w14:textId="77777777" w:rsidR="00F76584" w:rsidRPr="002A0A1F" w:rsidRDefault="00F76584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/>
        <w:sz w:val="18"/>
        <w:szCs w:val="18"/>
      </w:rPr>
      <w:t xml:space="preserve">                                                               Page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721CB1">
      <w:rPr>
        <w:rStyle w:val="Seitenzahl"/>
        <w:rFonts w:ascii="Arial" w:hAnsi="Arial" w:cs="Arial"/>
        <w:noProof/>
        <w:sz w:val="18"/>
        <w:szCs w:val="18"/>
      </w:rPr>
      <w:t>3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  <w:r>
      <w:rPr>
        <w:rStyle w:val="Seitenzahl"/>
        <w:rFonts w:ascii="Arial" w:hAnsi="Arial"/>
        <w:sz w:val="18"/>
        <w:szCs w:val="18"/>
      </w:rPr>
      <w:t xml:space="preserve"> sur 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NUMPAGES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721CB1">
      <w:rPr>
        <w:rStyle w:val="Seitenzahl"/>
        <w:rFonts w:ascii="Arial" w:hAnsi="Arial" w:cs="Arial"/>
        <w:noProof/>
        <w:sz w:val="18"/>
        <w:szCs w:val="18"/>
      </w:rPr>
      <w:t>3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65B17A" w14:textId="77777777" w:rsidR="00004283" w:rsidRDefault="00004283">
      <w:r>
        <w:separator/>
      </w:r>
    </w:p>
  </w:footnote>
  <w:footnote w:type="continuationSeparator" w:id="0">
    <w:p w14:paraId="5B9DBB7C" w14:textId="77777777" w:rsidR="00004283" w:rsidRDefault="000042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323673" w14:textId="77777777" w:rsidR="00F76584" w:rsidRPr="003D200C" w:rsidRDefault="00F76584" w:rsidP="00AE64C2">
    <w:pPr>
      <w:pStyle w:val="Kopfzeile"/>
      <w:tabs>
        <w:tab w:val="clear" w:pos="9072"/>
        <w:tab w:val="right" w:pos="9360"/>
      </w:tabs>
      <w:ind w:left="2544" w:firstLine="4296"/>
    </w:pPr>
    <w:r>
      <w:tab/>
    </w:r>
    <w:r>
      <w:rPr>
        <w:noProof/>
        <w:lang w:val="de-DE"/>
      </w:rPr>
      <w:drawing>
        <wp:inline distT="0" distB="0" distL="0" distR="0" wp14:anchorId="5219032E" wp14:editId="249BD4BA">
          <wp:extent cx="904875" cy="200025"/>
          <wp:effectExtent l="0" t="0" r="9525" b="9525"/>
          <wp:docPr id="6" name="Bild 2" descr="INDEX-25mm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DEX-25mm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5FC740" w14:textId="77777777" w:rsidR="008C66BE" w:rsidRDefault="008C66BE" w:rsidP="008C66BE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14:paraId="506BA443" w14:textId="77777777" w:rsidR="008C66BE" w:rsidRPr="003D200C" w:rsidRDefault="000D22C6" w:rsidP="00467F33">
    <w:pPr>
      <w:pStyle w:val="Kopfzeile"/>
      <w:tabs>
        <w:tab w:val="clear" w:pos="4536"/>
        <w:tab w:val="clear" w:pos="9072"/>
      </w:tabs>
      <w:ind w:left="6840" w:right="-1560"/>
      <w:jc w:val="center"/>
      <w:rPr>
        <w:rFonts w:ascii="Arial" w:hAnsi="Arial" w:cs="Arial"/>
        <w:sz w:val="16"/>
      </w:rPr>
    </w:pPr>
    <w:r>
      <w:rPr>
        <w:rFonts w:ascii="Arial" w:hAnsi="Arial"/>
        <w:sz w:val="16"/>
      </w:rPr>
      <w:t xml:space="preserve">                     Aperçu AMB 2018</w:t>
    </w:r>
  </w:p>
  <w:p w14:paraId="4C897927" w14:textId="77777777" w:rsidR="00467F33" w:rsidRPr="003D200C" w:rsidRDefault="00467F33" w:rsidP="00467F33">
    <w:pPr>
      <w:pStyle w:val="Kopfzeile"/>
      <w:tabs>
        <w:tab w:val="clear" w:pos="4536"/>
        <w:tab w:val="clear" w:pos="9072"/>
      </w:tabs>
      <w:ind w:left="6840" w:right="-1560"/>
      <w:rPr>
        <w:rFonts w:ascii="Arial" w:hAnsi="Arial" w:cs="Arial"/>
        <w:sz w:val="16"/>
      </w:rPr>
    </w:pPr>
    <w:r>
      <w:rPr>
        <w:rFonts w:ascii="Arial" w:hAnsi="Arial"/>
        <w:sz w:val="16"/>
      </w:rPr>
      <w:t xml:space="preserve">   </w:t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  <w:t xml:space="preserve">  06/18</w:t>
    </w:r>
  </w:p>
  <w:p w14:paraId="50F9ACB3" w14:textId="77777777" w:rsidR="00F76584" w:rsidRPr="003D200C" w:rsidRDefault="00F76584" w:rsidP="00AE64C2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14:paraId="15633F93" w14:textId="77777777" w:rsidR="00F76584" w:rsidRPr="00AE64C2" w:rsidRDefault="00F76584" w:rsidP="00AE64C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749F9"/>
    <w:multiLevelType w:val="hybridMultilevel"/>
    <w:tmpl w:val="29144F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3F40EA"/>
    <w:multiLevelType w:val="multilevel"/>
    <w:tmpl w:val="0C0A2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8136DB"/>
    <w:multiLevelType w:val="hybridMultilevel"/>
    <w:tmpl w:val="8F2AEB0C"/>
    <w:lvl w:ilvl="0" w:tplc="0B62E8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Otto Csere">
    <w15:presenceInfo w15:providerId="AD" w15:userId="S-1-5-21-1070870044-1414569552-1517400624-11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B72"/>
    <w:rsid w:val="000001ED"/>
    <w:rsid w:val="000004DE"/>
    <w:rsid w:val="00000CF3"/>
    <w:rsid w:val="00004283"/>
    <w:rsid w:val="00013608"/>
    <w:rsid w:val="000145DC"/>
    <w:rsid w:val="000223C7"/>
    <w:rsid w:val="0002718C"/>
    <w:rsid w:val="00033FAB"/>
    <w:rsid w:val="00037DD6"/>
    <w:rsid w:val="000417E2"/>
    <w:rsid w:val="00042DA3"/>
    <w:rsid w:val="00046FB5"/>
    <w:rsid w:val="000750BB"/>
    <w:rsid w:val="00092A02"/>
    <w:rsid w:val="000A09F9"/>
    <w:rsid w:val="000A0DDD"/>
    <w:rsid w:val="000A6B85"/>
    <w:rsid w:val="000A7F31"/>
    <w:rsid w:val="000B0786"/>
    <w:rsid w:val="000B0B5B"/>
    <w:rsid w:val="000C2336"/>
    <w:rsid w:val="000C7640"/>
    <w:rsid w:val="000D0A3A"/>
    <w:rsid w:val="000D22C6"/>
    <w:rsid w:val="000D546A"/>
    <w:rsid w:val="000E7045"/>
    <w:rsid w:val="000E7E0D"/>
    <w:rsid w:val="00106AAA"/>
    <w:rsid w:val="00107B6B"/>
    <w:rsid w:val="00107F92"/>
    <w:rsid w:val="0011189B"/>
    <w:rsid w:val="00112619"/>
    <w:rsid w:val="00120659"/>
    <w:rsid w:val="00123D45"/>
    <w:rsid w:val="00131AC4"/>
    <w:rsid w:val="0013320E"/>
    <w:rsid w:val="00134E50"/>
    <w:rsid w:val="00137048"/>
    <w:rsid w:val="00143AF0"/>
    <w:rsid w:val="00144799"/>
    <w:rsid w:val="0016091D"/>
    <w:rsid w:val="00167429"/>
    <w:rsid w:val="0018187E"/>
    <w:rsid w:val="001855EC"/>
    <w:rsid w:val="001867F8"/>
    <w:rsid w:val="00191224"/>
    <w:rsid w:val="001913D5"/>
    <w:rsid w:val="001A1972"/>
    <w:rsid w:val="001B1E13"/>
    <w:rsid w:val="001B36CA"/>
    <w:rsid w:val="001B39F6"/>
    <w:rsid w:val="001B7AF4"/>
    <w:rsid w:val="001E05DD"/>
    <w:rsid w:val="001E1539"/>
    <w:rsid w:val="00201559"/>
    <w:rsid w:val="00207497"/>
    <w:rsid w:val="00207885"/>
    <w:rsid w:val="00211AF2"/>
    <w:rsid w:val="00212595"/>
    <w:rsid w:val="00216191"/>
    <w:rsid w:val="002208C9"/>
    <w:rsid w:val="002213FD"/>
    <w:rsid w:val="00224559"/>
    <w:rsid w:val="00225696"/>
    <w:rsid w:val="00235ED6"/>
    <w:rsid w:val="002361B1"/>
    <w:rsid w:val="002508F8"/>
    <w:rsid w:val="00252394"/>
    <w:rsid w:val="00256000"/>
    <w:rsid w:val="00261CB4"/>
    <w:rsid w:val="00262014"/>
    <w:rsid w:val="0026448E"/>
    <w:rsid w:val="00267FDD"/>
    <w:rsid w:val="0027071B"/>
    <w:rsid w:val="00270ADC"/>
    <w:rsid w:val="0027296C"/>
    <w:rsid w:val="00274825"/>
    <w:rsid w:val="00284137"/>
    <w:rsid w:val="00294D30"/>
    <w:rsid w:val="00295D86"/>
    <w:rsid w:val="002A0A1F"/>
    <w:rsid w:val="002A7522"/>
    <w:rsid w:val="002C52CB"/>
    <w:rsid w:val="002C75A9"/>
    <w:rsid w:val="002D038B"/>
    <w:rsid w:val="002D0FF4"/>
    <w:rsid w:val="002D2928"/>
    <w:rsid w:val="002D37B1"/>
    <w:rsid w:val="002E4C83"/>
    <w:rsid w:val="002E52C6"/>
    <w:rsid w:val="002E572F"/>
    <w:rsid w:val="002E74F7"/>
    <w:rsid w:val="002F1927"/>
    <w:rsid w:val="002F51C3"/>
    <w:rsid w:val="002F7069"/>
    <w:rsid w:val="002F73EE"/>
    <w:rsid w:val="0030559E"/>
    <w:rsid w:val="0030733E"/>
    <w:rsid w:val="00310FE1"/>
    <w:rsid w:val="003240E3"/>
    <w:rsid w:val="00334401"/>
    <w:rsid w:val="00350072"/>
    <w:rsid w:val="00353117"/>
    <w:rsid w:val="00360228"/>
    <w:rsid w:val="0036385F"/>
    <w:rsid w:val="0036726E"/>
    <w:rsid w:val="00367E50"/>
    <w:rsid w:val="00367F5D"/>
    <w:rsid w:val="0037311D"/>
    <w:rsid w:val="0037625A"/>
    <w:rsid w:val="00377560"/>
    <w:rsid w:val="0037788C"/>
    <w:rsid w:val="00377F47"/>
    <w:rsid w:val="00380091"/>
    <w:rsid w:val="00381EF9"/>
    <w:rsid w:val="00384089"/>
    <w:rsid w:val="0038760F"/>
    <w:rsid w:val="00387D97"/>
    <w:rsid w:val="003924B0"/>
    <w:rsid w:val="003925A8"/>
    <w:rsid w:val="00394986"/>
    <w:rsid w:val="003957DE"/>
    <w:rsid w:val="00397A76"/>
    <w:rsid w:val="003A7C1B"/>
    <w:rsid w:val="003B0528"/>
    <w:rsid w:val="003B0F98"/>
    <w:rsid w:val="003B5BA9"/>
    <w:rsid w:val="003D7AB4"/>
    <w:rsid w:val="003E4B28"/>
    <w:rsid w:val="003E4D2B"/>
    <w:rsid w:val="003E5584"/>
    <w:rsid w:val="003F60D2"/>
    <w:rsid w:val="00406AB0"/>
    <w:rsid w:val="00414765"/>
    <w:rsid w:val="00414CF2"/>
    <w:rsid w:val="00415A87"/>
    <w:rsid w:val="00415D03"/>
    <w:rsid w:val="004204C8"/>
    <w:rsid w:val="00422AE3"/>
    <w:rsid w:val="00424E75"/>
    <w:rsid w:val="00426195"/>
    <w:rsid w:val="00432DD2"/>
    <w:rsid w:val="00433009"/>
    <w:rsid w:val="00443B86"/>
    <w:rsid w:val="00443DDF"/>
    <w:rsid w:val="00446750"/>
    <w:rsid w:val="00447215"/>
    <w:rsid w:val="00460631"/>
    <w:rsid w:val="00463DF5"/>
    <w:rsid w:val="00467F33"/>
    <w:rsid w:val="004720E4"/>
    <w:rsid w:val="0047346F"/>
    <w:rsid w:val="00476642"/>
    <w:rsid w:val="004804E4"/>
    <w:rsid w:val="00480651"/>
    <w:rsid w:val="0048614F"/>
    <w:rsid w:val="00496CE2"/>
    <w:rsid w:val="004A094C"/>
    <w:rsid w:val="004A2FB6"/>
    <w:rsid w:val="004A729F"/>
    <w:rsid w:val="004B1E09"/>
    <w:rsid w:val="004B2855"/>
    <w:rsid w:val="004B4C43"/>
    <w:rsid w:val="004B5958"/>
    <w:rsid w:val="004B5999"/>
    <w:rsid w:val="004B6991"/>
    <w:rsid w:val="004C27C0"/>
    <w:rsid w:val="004C61DA"/>
    <w:rsid w:val="004D161C"/>
    <w:rsid w:val="004D5118"/>
    <w:rsid w:val="004D75BA"/>
    <w:rsid w:val="004E6BF4"/>
    <w:rsid w:val="004F048C"/>
    <w:rsid w:val="004F741B"/>
    <w:rsid w:val="00501800"/>
    <w:rsid w:val="005042F8"/>
    <w:rsid w:val="00504380"/>
    <w:rsid w:val="00512D3B"/>
    <w:rsid w:val="00521067"/>
    <w:rsid w:val="00521CF6"/>
    <w:rsid w:val="0052567E"/>
    <w:rsid w:val="0053108F"/>
    <w:rsid w:val="0053423A"/>
    <w:rsid w:val="00543C7E"/>
    <w:rsid w:val="00544BB2"/>
    <w:rsid w:val="0055166D"/>
    <w:rsid w:val="005609F5"/>
    <w:rsid w:val="00566701"/>
    <w:rsid w:val="00566D19"/>
    <w:rsid w:val="0056740B"/>
    <w:rsid w:val="00573260"/>
    <w:rsid w:val="00573C44"/>
    <w:rsid w:val="0057633A"/>
    <w:rsid w:val="00577F45"/>
    <w:rsid w:val="00581ADC"/>
    <w:rsid w:val="005A48B3"/>
    <w:rsid w:val="005B18C2"/>
    <w:rsid w:val="005C021E"/>
    <w:rsid w:val="005C6E5A"/>
    <w:rsid w:val="005C721F"/>
    <w:rsid w:val="005D014F"/>
    <w:rsid w:val="005D018C"/>
    <w:rsid w:val="005D5FB8"/>
    <w:rsid w:val="005E00FA"/>
    <w:rsid w:val="005E29EC"/>
    <w:rsid w:val="005F55FF"/>
    <w:rsid w:val="005F5611"/>
    <w:rsid w:val="005F7A16"/>
    <w:rsid w:val="0062379F"/>
    <w:rsid w:val="00627581"/>
    <w:rsid w:val="00630673"/>
    <w:rsid w:val="00636686"/>
    <w:rsid w:val="00637120"/>
    <w:rsid w:val="0065153A"/>
    <w:rsid w:val="00656679"/>
    <w:rsid w:val="00666BDA"/>
    <w:rsid w:val="00672561"/>
    <w:rsid w:val="006727C1"/>
    <w:rsid w:val="00675059"/>
    <w:rsid w:val="006803F7"/>
    <w:rsid w:val="00680B31"/>
    <w:rsid w:val="0068145C"/>
    <w:rsid w:val="00683EF2"/>
    <w:rsid w:val="00684280"/>
    <w:rsid w:val="00687ACA"/>
    <w:rsid w:val="00695EC9"/>
    <w:rsid w:val="006A588B"/>
    <w:rsid w:val="006A673A"/>
    <w:rsid w:val="006B4984"/>
    <w:rsid w:val="006C0FD9"/>
    <w:rsid w:val="006C17C8"/>
    <w:rsid w:val="006C3E18"/>
    <w:rsid w:val="006C44E2"/>
    <w:rsid w:val="006C7C99"/>
    <w:rsid w:val="006D1B3E"/>
    <w:rsid w:val="006E0AE1"/>
    <w:rsid w:val="006E1B3D"/>
    <w:rsid w:val="006E6820"/>
    <w:rsid w:val="006F2CD8"/>
    <w:rsid w:val="006F7DCA"/>
    <w:rsid w:val="0071341B"/>
    <w:rsid w:val="00713606"/>
    <w:rsid w:val="00716D00"/>
    <w:rsid w:val="00717063"/>
    <w:rsid w:val="00721CB1"/>
    <w:rsid w:val="00726556"/>
    <w:rsid w:val="00727E85"/>
    <w:rsid w:val="00734673"/>
    <w:rsid w:val="00745E7E"/>
    <w:rsid w:val="00751511"/>
    <w:rsid w:val="0076014F"/>
    <w:rsid w:val="00760FEC"/>
    <w:rsid w:val="00761098"/>
    <w:rsid w:val="00764F00"/>
    <w:rsid w:val="007652CE"/>
    <w:rsid w:val="007661DA"/>
    <w:rsid w:val="0077349B"/>
    <w:rsid w:val="00775FA5"/>
    <w:rsid w:val="00786B4C"/>
    <w:rsid w:val="00792471"/>
    <w:rsid w:val="00793000"/>
    <w:rsid w:val="007A776B"/>
    <w:rsid w:val="007A7797"/>
    <w:rsid w:val="007B0855"/>
    <w:rsid w:val="007B1419"/>
    <w:rsid w:val="007B1DCF"/>
    <w:rsid w:val="007B1E16"/>
    <w:rsid w:val="007B5F69"/>
    <w:rsid w:val="007B737D"/>
    <w:rsid w:val="007D42C7"/>
    <w:rsid w:val="007E0C1B"/>
    <w:rsid w:val="007E37E5"/>
    <w:rsid w:val="007F052C"/>
    <w:rsid w:val="00800F22"/>
    <w:rsid w:val="0080270B"/>
    <w:rsid w:val="00807CE8"/>
    <w:rsid w:val="00813110"/>
    <w:rsid w:val="008133B0"/>
    <w:rsid w:val="00815941"/>
    <w:rsid w:val="008177F0"/>
    <w:rsid w:val="0082135B"/>
    <w:rsid w:val="00847216"/>
    <w:rsid w:val="00847D66"/>
    <w:rsid w:val="00851066"/>
    <w:rsid w:val="0086192A"/>
    <w:rsid w:val="008621A5"/>
    <w:rsid w:val="0086295F"/>
    <w:rsid w:val="00863CDE"/>
    <w:rsid w:val="008678DE"/>
    <w:rsid w:val="00867F14"/>
    <w:rsid w:val="00877CBA"/>
    <w:rsid w:val="008858D7"/>
    <w:rsid w:val="008A0474"/>
    <w:rsid w:val="008A3663"/>
    <w:rsid w:val="008B5385"/>
    <w:rsid w:val="008B58B8"/>
    <w:rsid w:val="008C104C"/>
    <w:rsid w:val="008C3A38"/>
    <w:rsid w:val="008C44AE"/>
    <w:rsid w:val="008C4772"/>
    <w:rsid w:val="008C66BE"/>
    <w:rsid w:val="008D0631"/>
    <w:rsid w:val="008D19C6"/>
    <w:rsid w:val="008D1A51"/>
    <w:rsid w:val="008D6EB5"/>
    <w:rsid w:val="008E002C"/>
    <w:rsid w:val="008E1553"/>
    <w:rsid w:val="008E268C"/>
    <w:rsid w:val="008F1C00"/>
    <w:rsid w:val="00901621"/>
    <w:rsid w:val="00904D06"/>
    <w:rsid w:val="00904F52"/>
    <w:rsid w:val="0091190A"/>
    <w:rsid w:val="00917F2E"/>
    <w:rsid w:val="00921629"/>
    <w:rsid w:val="009218D6"/>
    <w:rsid w:val="00926B09"/>
    <w:rsid w:val="0093136C"/>
    <w:rsid w:val="00933EF2"/>
    <w:rsid w:val="0094120E"/>
    <w:rsid w:val="00946D88"/>
    <w:rsid w:val="00955761"/>
    <w:rsid w:val="009661B7"/>
    <w:rsid w:val="00971814"/>
    <w:rsid w:val="00971F9F"/>
    <w:rsid w:val="009837CB"/>
    <w:rsid w:val="00986307"/>
    <w:rsid w:val="00993817"/>
    <w:rsid w:val="009951D4"/>
    <w:rsid w:val="009A0470"/>
    <w:rsid w:val="009A0DFB"/>
    <w:rsid w:val="009A2376"/>
    <w:rsid w:val="009B59B8"/>
    <w:rsid w:val="009C133D"/>
    <w:rsid w:val="009C1E01"/>
    <w:rsid w:val="009C44F2"/>
    <w:rsid w:val="009D31CF"/>
    <w:rsid w:val="009E1274"/>
    <w:rsid w:val="009E1C1C"/>
    <w:rsid w:val="009E4663"/>
    <w:rsid w:val="009E6EA1"/>
    <w:rsid w:val="009F163D"/>
    <w:rsid w:val="009F3B72"/>
    <w:rsid w:val="009F446A"/>
    <w:rsid w:val="009F5052"/>
    <w:rsid w:val="009F790F"/>
    <w:rsid w:val="00A269CE"/>
    <w:rsid w:val="00A27F4E"/>
    <w:rsid w:val="00A32630"/>
    <w:rsid w:val="00A34352"/>
    <w:rsid w:val="00A37BBA"/>
    <w:rsid w:val="00A50F9C"/>
    <w:rsid w:val="00A51088"/>
    <w:rsid w:val="00A63BAB"/>
    <w:rsid w:val="00A662A5"/>
    <w:rsid w:val="00A716C4"/>
    <w:rsid w:val="00A72BAE"/>
    <w:rsid w:val="00A73611"/>
    <w:rsid w:val="00A73987"/>
    <w:rsid w:val="00A769FD"/>
    <w:rsid w:val="00A81CD2"/>
    <w:rsid w:val="00A83A93"/>
    <w:rsid w:val="00A83F0A"/>
    <w:rsid w:val="00A84A49"/>
    <w:rsid w:val="00A94162"/>
    <w:rsid w:val="00A94CEA"/>
    <w:rsid w:val="00A95DB7"/>
    <w:rsid w:val="00A96370"/>
    <w:rsid w:val="00AA49F6"/>
    <w:rsid w:val="00AA4DE4"/>
    <w:rsid w:val="00AB3530"/>
    <w:rsid w:val="00AB5101"/>
    <w:rsid w:val="00AC37E7"/>
    <w:rsid w:val="00AD1B3A"/>
    <w:rsid w:val="00AD5157"/>
    <w:rsid w:val="00AE1178"/>
    <w:rsid w:val="00AE220D"/>
    <w:rsid w:val="00AE64C2"/>
    <w:rsid w:val="00AF04B8"/>
    <w:rsid w:val="00B05448"/>
    <w:rsid w:val="00B062A9"/>
    <w:rsid w:val="00B106E6"/>
    <w:rsid w:val="00B143BF"/>
    <w:rsid w:val="00B44177"/>
    <w:rsid w:val="00B44AA4"/>
    <w:rsid w:val="00B50378"/>
    <w:rsid w:val="00B6086D"/>
    <w:rsid w:val="00B60D19"/>
    <w:rsid w:val="00B611AA"/>
    <w:rsid w:val="00B6229B"/>
    <w:rsid w:val="00B71BC4"/>
    <w:rsid w:val="00B724D5"/>
    <w:rsid w:val="00B76920"/>
    <w:rsid w:val="00B87AC5"/>
    <w:rsid w:val="00B9037B"/>
    <w:rsid w:val="00BA1B58"/>
    <w:rsid w:val="00BA4288"/>
    <w:rsid w:val="00BA57CA"/>
    <w:rsid w:val="00BA5C61"/>
    <w:rsid w:val="00BB370C"/>
    <w:rsid w:val="00BB3AEB"/>
    <w:rsid w:val="00BD264F"/>
    <w:rsid w:val="00BD512C"/>
    <w:rsid w:val="00BE07FC"/>
    <w:rsid w:val="00BE7797"/>
    <w:rsid w:val="00BE79B9"/>
    <w:rsid w:val="00BF127F"/>
    <w:rsid w:val="00BF5362"/>
    <w:rsid w:val="00BF7959"/>
    <w:rsid w:val="00C01F56"/>
    <w:rsid w:val="00C0374E"/>
    <w:rsid w:val="00C06334"/>
    <w:rsid w:val="00C154E1"/>
    <w:rsid w:val="00C205C7"/>
    <w:rsid w:val="00C35B6D"/>
    <w:rsid w:val="00C460E5"/>
    <w:rsid w:val="00C52C2E"/>
    <w:rsid w:val="00C55E53"/>
    <w:rsid w:val="00C5688F"/>
    <w:rsid w:val="00C71D48"/>
    <w:rsid w:val="00C72026"/>
    <w:rsid w:val="00C7568D"/>
    <w:rsid w:val="00C76642"/>
    <w:rsid w:val="00C80D8C"/>
    <w:rsid w:val="00C921AF"/>
    <w:rsid w:val="00C94032"/>
    <w:rsid w:val="00C96D56"/>
    <w:rsid w:val="00CA132B"/>
    <w:rsid w:val="00CA3275"/>
    <w:rsid w:val="00CB3691"/>
    <w:rsid w:val="00CC2163"/>
    <w:rsid w:val="00CC3F7A"/>
    <w:rsid w:val="00CC6A79"/>
    <w:rsid w:val="00CC7AA6"/>
    <w:rsid w:val="00CD0992"/>
    <w:rsid w:val="00CD59EA"/>
    <w:rsid w:val="00CD6D21"/>
    <w:rsid w:val="00CE0DA3"/>
    <w:rsid w:val="00CE3C6A"/>
    <w:rsid w:val="00CE4C4B"/>
    <w:rsid w:val="00CE5DA1"/>
    <w:rsid w:val="00CE6586"/>
    <w:rsid w:val="00D04BF0"/>
    <w:rsid w:val="00D06ED8"/>
    <w:rsid w:val="00D15798"/>
    <w:rsid w:val="00D16F4D"/>
    <w:rsid w:val="00D222A0"/>
    <w:rsid w:val="00D25284"/>
    <w:rsid w:val="00D26A4B"/>
    <w:rsid w:val="00D2753C"/>
    <w:rsid w:val="00D512FA"/>
    <w:rsid w:val="00D56971"/>
    <w:rsid w:val="00D5710F"/>
    <w:rsid w:val="00D7009F"/>
    <w:rsid w:val="00D70682"/>
    <w:rsid w:val="00D80C3D"/>
    <w:rsid w:val="00D82EFA"/>
    <w:rsid w:val="00D96A3F"/>
    <w:rsid w:val="00D96EF7"/>
    <w:rsid w:val="00DA02E4"/>
    <w:rsid w:val="00DA105D"/>
    <w:rsid w:val="00DA2163"/>
    <w:rsid w:val="00DA3ABF"/>
    <w:rsid w:val="00DA4919"/>
    <w:rsid w:val="00DB15DE"/>
    <w:rsid w:val="00DB20D7"/>
    <w:rsid w:val="00DB3BB2"/>
    <w:rsid w:val="00DB6DA3"/>
    <w:rsid w:val="00DD0971"/>
    <w:rsid w:val="00DD273B"/>
    <w:rsid w:val="00DE2001"/>
    <w:rsid w:val="00DF72D5"/>
    <w:rsid w:val="00E012F8"/>
    <w:rsid w:val="00E07D31"/>
    <w:rsid w:val="00E07DAF"/>
    <w:rsid w:val="00E1488A"/>
    <w:rsid w:val="00E148DF"/>
    <w:rsid w:val="00E170BD"/>
    <w:rsid w:val="00E17752"/>
    <w:rsid w:val="00E3014A"/>
    <w:rsid w:val="00E303AC"/>
    <w:rsid w:val="00E35A69"/>
    <w:rsid w:val="00E36535"/>
    <w:rsid w:val="00E3784D"/>
    <w:rsid w:val="00E42A3A"/>
    <w:rsid w:val="00E462F7"/>
    <w:rsid w:val="00E571FC"/>
    <w:rsid w:val="00E57B74"/>
    <w:rsid w:val="00E6620E"/>
    <w:rsid w:val="00E74DB2"/>
    <w:rsid w:val="00E82AA1"/>
    <w:rsid w:val="00E84366"/>
    <w:rsid w:val="00E905AC"/>
    <w:rsid w:val="00E94870"/>
    <w:rsid w:val="00EA387C"/>
    <w:rsid w:val="00EA402B"/>
    <w:rsid w:val="00EA7A1A"/>
    <w:rsid w:val="00EB7121"/>
    <w:rsid w:val="00EC0EE6"/>
    <w:rsid w:val="00EC3D9F"/>
    <w:rsid w:val="00EC4279"/>
    <w:rsid w:val="00EC72BC"/>
    <w:rsid w:val="00EE5A18"/>
    <w:rsid w:val="00EF1934"/>
    <w:rsid w:val="00EF7037"/>
    <w:rsid w:val="00F0517F"/>
    <w:rsid w:val="00F10062"/>
    <w:rsid w:val="00F10547"/>
    <w:rsid w:val="00F22C4C"/>
    <w:rsid w:val="00F26A5A"/>
    <w:rsid w:val="00F2707A"/>
    <w:rsid w:val="00F37509"/>
    <w:rsid w:val="00F3781E"/>
    <w:rsid w:val="00F42894"/>
    <w:rsid w:val="00F45B27"/>
    <w:rsid w:val="00F47829"/>
    <w:rsid w:val="00F5103E"/>
    <w:rsid w:val="00F551E6"/>
    <w:rsid w:val="00F71EDD"/>
    <w:rsid w:val="00F75C79"/>
    <w:rsid w:val="00F76584"/>
    <w:rsid w:val="00F76CA9"/>
    <w:rsid w:val="00F822B2"/>
    <w:rsid w:val="00F8377B"/>
    <w:rsid w:val="00F84604"/>
    <w:rsid w:val="00F851F5"/>
    <w:rsid w:val="00F9394B"/>
    <w:rsid w:val="00F969E1"/>
    <w:rsid w:val="00FA3C6D"/>
    <w:rsid w:val="00FA6635"/>
    <w:rsid w:val="00FB5DE6"/>
    <w:rsid w:val="00FB5E28"/>
    <w:rsid w:val="00FB740A"/>
    <w:rsid w:val="00FC429B"/>
    <w:rsid w:val="00FC78CF"/>
    <w:rsid w:val="00FD6BE2"/>
    <w:rsid w:val="00FE24D6"/>
    <w:rsid w:val="00FE2B5E"/>
    <w:rsid w:val="00FE395A"/>
    <w:rsid w:val="00FF514D"/>
    <w:rsid w:val="00FF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7904C4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22C4C"/>
    <w:rPr>
      <w:sz w:val="24"/>
      <w:szCs w:val="24"/>
    </w:rPr>
  </w:style>
  <w:style w:type="paragraph" w:styleId="berschrift3">
    <w:name w:val="heading 3"/>
    <w:basedOn w:val="Standard"/>
    <w:next w:val="Standard"/>
    <w:qFormat/>
    <w:rsid w:val="0086295F"/>
    <w:pPr>
      <w:keepNext/>
      <w:outlineLvl w:val="2"/>
    </w:pPr>
    <w:rPr>
      <w:rFonts w:ascii="Arial" w:hAnsi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745E7E"/>
    <w:rPr>
      <w:color w:val="0000FF"/>
      <w:u w:val="single"/>
    </w:rPr>
  </w:style>
  <w:style w:type="paragraph" w:styleId="Sprechblasentext">
    <w:name w:val="Balloon Text"/>
    <w:basedOn w:val="Standard"/>
    <w:semiHidden/>
    <w:rsid w:val="008D6EB5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3E4D2B"/>
    <w:rPr>
      <w:color w:val="606420"/>
      <w:u w:val="single"/>
    </w:rPr>
  </w:style>
  <w:style w:type="paragraph" w:customStyle="1" w:styleId="berschrift32">
    <w:name w:val="Überschrift 32"/>
    <w:basedOn w:val="Standard"/>
    <w:rsid w:val="00A269CE"/>
    <w:pPr>
      <w:outlineLvl w:val="3"/>
    </w:pPr>
    <w:rPr>
      <w:b/>
      <w:bCs/>
      <w:color w:val="000000"/>
      <w:sz w:val="26"/>
      <w:szCs w:val="26"/>
    </w:rPr>
  </w:style>
  <w:style w:type="paragraph" w:styleId="Beschriftung">
    <w:name w:val="caption"/>
    <w:basedOn w:val="Standard"/>
    <w:next w:val="Standard"/>
    <w:qFormat/>
    <w:rsid w:val="0093136C"/>
    <w:pPr>
      <w:spacing w:before="120" w:after="120"/>
    </w:pPr>
    <w:rPr>
      <w:b/>
      <w:bCs/>
      <w:sz w:val="20"/>
      <w:szCs w:val="20"/>
    </w:rPr>
  </w:style>
  <w:style w:type="paragraph" w:styleId="Kopfzeile">
    <w:name w:val="header"/>
    <w:basedOn w:val="Standard"/>
    <w:rsid w:val="00D80C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0C3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A0A1F"/>
  </w:style>
  <w:style w:type="paragraph" w:customStyle="1" w:styleId="StandardWeb2">
    <w:name w:val="Standard (Web)2"/>
    <w:basedOn w:val="Standard"/>
    <w:rsid w:val="008F1C00"/>
    <w:rPr>
      <w:color w:val="000000"/>
      <w:sz w:val="26"/>
      <w:szCs w:val="26"/>
    </w:rPr>
  </w:style>
  <w:style w:type="paragraph" w:styleId="Dokumentstruktur">
    <w:name w:val="Document Map"/>
    <w:basedOn w:val="Standard"/>
    <w:semiHidden/>
    <w:rsid w:val="001B36CA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EF7037"/>
    <w:pPr>
      <w:autoSpaceDE w:val="0"/>
      <w:autoSpaceDN w:val="0"/>
      <w:adjustRightInd w:val="0"/>
    </w:pPr>
    <w:rPr>
      <w:rFonts w:ascii="LHOGI B+ Univers" w:hAnsi="LHOGI B+ Univers" w:cs="LHOGI B+ Univers"/>
      <w:color w:val="000000"/>
      <w:sz w:val="24"/>
      <w:szCs w:val="24"/>
    </w:rPr>
  </w:style>
  <w:style w:type="paragraph" w:customStyle="1" w:styleId="Hauptberschrift">
    <w:name w:val="Hauptüberschrift"/>
    <w:basedOn w:val="Standard"/>
    <w:rsid w:val="00235ED6"/>
    <w:pPr>
      <w:spacing w:after="120" w:line="360" w:lineRule="auto"/>
    </w:pPr>
    <w:rPr>
      <w:rFonts w:ascii="Arial" w:hAnsi="Arial" w:cs="Arial"/>
      <w:b/>
      <w:sz w:val="36"/>
      <w:szCs w:val="36"/>
    </w:rPr>
  </w:style>
  <w:style w:type="paragraph" w:customStyle="1" w:styleId="Listenabsatz1">
    <w:name w:val="Listenabsatz1"/>
    <w:basedOn w:val="Standard"/>
    <w:rsid w:val="00E57B74"/>
    <w:pPr>
      <w:ind w:left="720"/>
      <w:contextualSpacing/>
    </w:pPr>
  </w:style>
  <w:style w:type="character" w:styleId="Zeilennummer">
    <w:name w:val="line number"/>
    <w:basedOn w:val="Absatz-Standardschriftart"/>
    <w:rsid w:val="00F375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22C4C"/>
    <w:rPr>
      <w:sz w:val="24"/>
      <w:szCs w:val="24"/>
    </w:rPr>
  </w:style>
  <w:style w:type="paragraph" w:styleId="berschrift3">
    <w:name w:val="heading 3"/>
    <w:basedOn w:val="Standard"/>
    <w:next w:val="Standard"/>
    <w:qFormat/>
    <w:rsid w:val="0086295F"/>
    <w:pPr>
      <w:keepNext/>
      <w:outlineLvl w:val="2"/>
    </w:pPr>
    <w:rPr>
      <w:rFonts w:ascii="Arial" w:hAnsi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745E7E"/>
    <w:rPr>
      <w:color w:val="0000FF"/>
      <w:u w:val="single"/>
    </w:rPr>
  </w:style>
  <w:style w:type="paragraph" w:styleId="Sprechblasentext">
    <w:name w:val="Balloon Text"/>
    <w:basedOn w:val="Standard"/>
    <w:semiHidden/>
    <w:rsid w:val="008D6EB5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3E4D2B"/>
    <w:rPr>
      <w:color w:val="606420"/>
      <w:u w:val="single"/>
    </w:rPr>
  </w:style>
  <w:style w:type="paragraph" w:customStyle="1" w:styleId="berschrift32">
    <w:name w:val="Überschrift 32"/>
    <w:basedOn w:val="Standard"/>
    <w:rsid w:val="00A269CE"/>
    <w:pPr>
      <w:outlineLvl w:val="3"/>
    </w:pPr>
    <w:rPr>
      <w:b/>
      <w:bCs/>
      <w:color w:val="000000"/>
      <w:sz w:val="26"/>
      <w:szCs w:val="26"/>
    </w:rPr>
  </w:style>
  <w:style w:type="paragraph" w:styleId="Beschriftung">
    <w:name w:val="caption"/>
    <w:basedOn w:val="Standard"/>
    <w:next w:val="Standard"/>
    <w:qFormat/>
    <w:rsid w:val="0093136C"/>
    <w:pPr>
      <w:spacing w:before="120" w:after="120"/>
    </w:pPr>
    <w:rPr>
      <w:b/>
      <w:bCs/>
      <w:sz w:val="20"/>
      <w:szCs w:val="20"/>
    </w:rPr>
  </w:style>
  <w:style w:type="paragraph" w:styleId="Kopfzeile">
    <w:name w:val="header"/>
    <w:basedOn w:val="Standard"/>
    <w:rsid w:val="00D80C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0C3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A0A1F"/>
  </w:style>
  <w:style w:type="paragraph" w:customStyle="1" w:styleId="StandardWeb2">
    <w:name w:val="Standard (Web)2"/>
    <w:basedOn w:val="Standard"/>
    <w:rsid w:val="008F1C00"/>
    <w:rPr>
      <w:color w:val="000000"/>
      <w:sz w:val="26"/>
      <w:szCs w:val="26"/>
    </w:rPr>
  </w:style>
  <w:style w:type="paragraph" w:styleId="Dokumentstruktur">
    <w:name w:val="Document Map"/>
    <w:basedOn w:val="Standard"/>
    <w:semiHidden/>
    <w:rsid w:val="001B36CA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EF7037"/>
    <w:pPr>
      <w:autoSpaceDE w:val="0"/>
      <w:autoSpaceDN w:val="0"/>
      <w:adjustRightInd w:val="0"/>
    </w:pPr>
    <w:rPr>
      <w:rFonts w:ascii="LHOGI B+ Univers" w:hAnsi="LHOGI B+ Univers" w:cs="LHOGI B+ Univers"/>
      <w:color w:val="000000"/>
      <w:sz w:val="24"/>
      <w:szCs w:val="24"/>
    </w:rPr>
  </w:style>
  <w:style w:type="paragraph" w:customStyle="1" w:styleId="Hauptberschrift">
    <w:name w:val="Hauptüberschrift"/>
    <w:basedOn w:val="Standard"/>
    <w:rsid w:val="00235ED6"/>
    <w:pPr>
      <w:spacing w:after="120" w:line="360" w:lineRule="auto"/>
    </w:pPr>
    <w:rPr>
      <w:rFonts w:ascii="Arial" w:hAnsi="Arial" w:cs="Arial"/>
      <w:b/>
      <w:sz w:val="36"/>
      <w:szCs w:val="36"/>
    </w:rPr>
  </w:style>
  <w:style w:type="paragraph" w:customStyle="1" w:styleId="Listenabsatz1">
    <w:name w:val="Listenabsatz1"/>
    <w:basedOn w:val="Standard"/>
    <w:rsid w:val="00E57B74"/>
    <w:pPr>
      <w:ind w:left="720"/>
      <w:contextualSpacing/>
    </w:pPr>
  </w:style>
  <w:style w:type="character" w:styleId="Zeilennummer">
    <w:name w:val="line number"/>
    <w:basedOn w:val="Absatz-Standardschriftart"/>
    <w:rsid w:val="00F375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3821">
          <w:marLeft w:val="0"/>
          <w:marRight w:val="0"/>
          <w:marTop w:val="0"/>
          <w:marBottom w:val="0"/>
          <w:divBdr>
            <w:top w:val="single" w:sz="2" w:space="0" w:color="000000"/>
            <w:left w:val="single" w:sz="6" w:space="0" w:color="98989B"/>
            <w:bottom w:val="single" w:sz="6" w:space="0" w:color="000000"/>
            <w:right w:val="single" w:sz="6" w:space="0" w:color="000000"/>
          </w:divBdr>
          <w:divsChild>
            <w:div w:id="19415721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6" w:space="0" w:color="98989B"/>
                <w:bottom w:val="single" w:sz="6" w:space="0" w:color="000000"/>
                <w:right w:val="single" w:sz="6" w:space="0" w:color="000000"/>
              </w:divBdr>
              <w:divsChild>
                <w:div w:id="144241309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6" w:space="0" w:color="98989B"/>
                    <w:bottom w:val="single" w:sz="6" w:space="0" w:color="000000"/>
                    <w:right w:val="single" w:sz="6" w:space="0" w:color="000000"/>
                  </w:divBdr>
                  <w:divsChild>
                    <w:div w:id="74044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7671610">
      <w:marLeft w:val="0"/>
      <w:marRight w:val="0"/>
      <w:marTop w:val="2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mailto:rainer.gondek@index-werke.d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65CF0-5DA4-4700-ABC9-8E2850F6C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793</Words>
  <Characters>4417</Characters>
  <Application>Microsoft Office Word</Application>
  <DocSecurity>0</DocSecurity>
  <Lines>36</Lines>
  <Paragraphs>10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INDEX_PI_AMB2018_DE</vt:lpstr>
      <vt:lpstr>INDEX_PI_AMB2018_DE</vt:lpstr>
      <vt:lpstr>INDEX_PI_AMB2018_DE</vt:lpstr>
    </vt:vector>
  </TitlesOfParts>
  <Company>INDEX-Werke GmbH &amp; Co. KG</Company>
  <LinksUpToDate>false</LinksUpToDate>
  <CharactersWithSpaces>5200</CharactersWithSpaces>
  <SharedDoc>false</SharedDoc>
  <HLinks>
    <vt:vector size="6" baseType="variant">
      <vt:variant>
        <vt:i4>3473413</vt:i4>
      </vt:variant>
      <vt:variant>
        <vt:i4>0</vt:i4>
      </vt:variant>
      <vt:variant>
        <vt:i4>0</vt:i4>
      </vt:variant>
      <vt:variant>
        <vt:i4>5</vt:i4>
      </vt:variant>
      <vt:variant>
        <vt:lpwstr>mailto:michael.czudaj@index-werke.de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INDEX_PI_AMB2018_DE</dc:title>
  <dc:creator>INDEX-Werke GmbH &amp; Co. KG</dc:creator>
  <cp:lastModifiedBy>Gondek, Rainer</cp:lastModifiedBy>
  <cp:revision>2</cp:revision>
  <cp:lastPrinted>2018-06-12T10:43:00Z</cp:lastPrinted>
  <dcterms:created xsi:type="dcterms:W3CDTF">2018-07-05T15:11:00Z</dcterms:created>
  <dcterms:modified xsi:type="dcterms:W3CDTF">2018-07-05T15:11:00Z</dcterms:modified>
</cp:coreProperties>
</file>