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6E6820" w:rsidRPr="00422AE3" w:rsidRDefault="00424CD1" w:rsidP="00B76ED3">
      <w:pPr>
        <w:pStyle w:val="berschrift32"/>
        <w:suppressLineNumbers/>
        <w:shd w:val="clear" w:color="auto" w:fill="FFFFFF"/>
        <w:tabs>
          <w:tab w:val="left" w:pos="7740"/>
        </w:tabs>
        <w:spacing w:line="360" w:lineRule="auto"/>
        <w:jc w:val="both"/>
        <w:rPr>
          <w:rFonts w:ascii="Arial" w:hAnsi="Arial" w:cs="Arial"/>
          <w:sz w:val="28"/>
          <w:szCs w:val="28"/>
        </w:rPr>
      </w:pPr>
      <w:r w:rsidRPr="00424CD1">
        <w:rPr>
          <w:rFonts w:ascii="Arial" w:hAnsi="Arial" w:cs="Arial"/>
          <w:sz w:val="28"/>
          <w:szCs w:val="28"/>
        </w:rPr>
        <w:t xml:space="preserve">Presseinformation vom </w:t>
      </w:r>
      <w:r w:rsidR="000027A1">
        <w:rPr>
          <w:rFonts w:ascii="Arial" w:hAnsi="Arial" w:cs="Arial"/>
          <w:sz w:val="28"/>
          <w:szCs w:val="28"/>
        </w:rPr>
        <w:t>12.0</w:t>
      </w:r>
      <w:r w:rsidR="003A57C5">
        <w:rPr>
          <w:rFonts w:ascii="Arial" w:hAnsi="Arial" w:cs="Arial"/>
          <w:sz w:val="28"/>
          <w:szCs w:val="28"/>
        </w:rPr>
        <w:t>7.202</w:t>
      </w:r>
      <w:r w:rsidR="00930D76">
        <w:rPr>
          <w:rFonts w:ascii="Arial" w:hAnsi="Arial" w:cs="Arial"/>
          <w:sz w:val="28"/>
          <w:szCs w:val="28"/>
        </w:rPr>
        <w:t>3</w:t>
      </w:r>
    </w:p>
    <w:p w:rsidR="006E6820" w:rsidRPr="00422AE3" w:rsidRDefault="006E6820" w:rsidP="00B76ED3">
      <w:pPr>
        <w:suppressLineNumbers/>
        <w:outlineLvl w:val="0"/>
        <w:rPr>
          <w:rFonts w:ascii="Arial" w:hAnsi="Arial" w:cs="Arial"/>
          <w:sz w:val="20"/>
          <w:szCs w:val="20"/>
        </w:rPr>
      </w:pPr>
    </w:p>
    <w:p w:rsidR="00A8325C" w:rsidRDefault="00424CD1" w:rsidP="007073B1">
      <w:pPr>
        <w:pStyle w:val="berschrift32"/>
        <w:suppressLineNumbers/>
        <w:shd w:val="clear" w:color="auto" w:fill="FFFFFF"/>
        <w:tabs>
          <w:tab w:val="left" w:pos="7740"/>
        </w:tabs>
        <w:spacing w:after="200" w:line="360" w:lineRule="auto"/>
        <w:jc w:val="both"/>
        <w:rPr>
          <w:rFonts w:ascii="Arial" w:hAnsi="Arial" w:cs="Arial"/>
          <w:color w:val="auto"/>
          <w:sz w:val="20"/>
          <w:szCs w:val="20"/>
        </w:rPr>
      </w:pPr>
      <w:r w:rsidRPr="00424CD1">
        <w:rPr>
          <w:rFonts w:ascii="Arial" w:hAnsi="Arial" w:cs="Arial"/>
          <w:color w:val="auto"/>
          <w:sz w:val="20"/>
          <w:szCs w:val="20"/>
        </w:rPr>
        <w:t>INDEX auf der EMO 20</w:t>
      </w:r>
      <w:r>
        <w:rPr>
          <w:rFonts w:ascii="Arial" w:hAnsi="Arial" w:cs="Arial"/>
          <w:color w:val="auto"/>
          <w:sz w:val="20"/>
          <w:szCs w:val="20"/>
        </w:rPr>
        <w:t>2</w:t>
      </w:r>
      <w:r w:rsidR="00930D76">
        <w:rPr>
          <w:rFonts w:ascii="Arial" w:hAnsi="Arial" w:cs="Arial"/>
          <w:color w:val="auto"/>
          <w:sz w:val="20"/>
          <w:szCs w:val="20"/>
        </w:rPr>
        <w:t>3</w:t>
      </w:r>
      <w:r w:rsidRPr="00424CD1">
        <w:rPr>
          <w:rFonts w:ascii="Arial" w:hAnsi="Arial" w:cs="Arial"/>
          <w:color w:val="auto"/>
          <w:sz w:val="20"/>
          <w:szCs w:val="20"/>
        </w:rPr>
        <w:t xml:space="preserve"> (Halle 1</w:t>
      </w:r>
      <w:r w:rsidR="00930D76">
        <w:rPr>
          <w:rFonts w:ascii="Arial" w:hAnsi="Arial" w:cs="Arial"/>
          <w:color w:val="auto"/>
          <w:sz w:val="20"/>
          <w:szCs w:val="20"/>
        </w:rPr>
        <w:t>7</w:t>
      </w:r>
      <w:r w:rsidRPr="00424CD1">
        <w:rPr>
          <w:rFonts w:ascii="Arial" w:hAnsi="Arial" w:cs="Arial"/>
          <w:color w:val="auto"/>
          <w:sz w:val="20"/>
          <w:szCs w:val="20"/>
        </w:rPr>
        <w:t xml:space="preserve">, </w:t>
      </w:r>
      <w:r w:rsidR="00930D76">
        <w:rPr>
          <w:rFonts w:ascii="Arial" w:hAnsi="Arial" w:cs="Arial"/>
          <w:color w:val="auto"/>
          <w:sz w:val="20"/>
          <w:szCs w:val="20"/>
        </w:rPr>
        <w:t>D03</w:t>
      </w:r>
      <w:r w:rsidRPr="00424CD1">
        <w:rPr>
          <w:rFonts w:ascii="Arial" w:hAnsi="Arial" w:cs="Arial"/>
          <w:color w:val="auto"/>
          <w:sz w:val="20"/>
          <w:szCs w:val="20"/>
        </w:rPr>
        <w:t>)</w:t>
      </w:r>
    </w:p>
    <w:p w:rsidR="00415D03" w:rsidRPr="007E6E30" w:rsidRDefault="00B43AE7" w:rsidP="007073B1">
      <w:pPr>
        <w:pStyle w:val="berschrift32"/>
        <w:suppressLineNumbers/>
        <w:shd w:val="clear" w:color="auto" w:fill="FFFFFF"/>
        <w:tabs>
          <w:tab w:val="left" w:pos="7740"/>
        </w:tabs>
        <w:spacing w:after="200" w:line="360" w:lineRule="auto"/>
        <w:jc w:val="both"/>
        <w:rPr>
          <w:rFonts w:ascii="Arial" w:hAnsi="Arial" w:cs="Arial"/>
          <w:b w:val="0"/>
          <w:spacing w:val="-2"/>
          <w:sz w:val="32"/>
          <w:szCs w:val="32"/>
        </w:rPr>
      </w:pPr>
      <w:r w:rsidRPr="00B43AE7">
        <w:rPr>
          <w:rFonts w:ascii="Arial" w:hAnsi="Arial" w:cs="Arial"/>
          <w:b w:val="0"/>
          <w:spacing w:val="-2"/>
          <w:sz w:val="32"/>
          <w:szCs w:val="32"/>
        </w:rPr>
        <w:t xml:space="preserve">Wirtschaftliche Lösungen für </w:t>
      </w:r>
      <w:r>
        <w:rPr>
          <w:rFonts w:ascii="Arial" w:hAnsi="Arial" w:cs="Arial"/>
          <w:b w:val="0"/>
          <w:spacing w:val="-2"/>
          <w:sz w:val="32"/>
          <w:szCs w:val="32"/>
        </w:rPr>
        <w:t>erfolgreiche Zerspanung</w:t>
      </w:r>
    </w:p>
    <w:p w:rsidR="00AF4F02" w:rsidRPr="00F432B8" w:rsidRDefault="00567152" w:rsidP="00AF4F02">
      <w:pPr>
        <w:spacing w:after="200" w:line="360" w:lineRule="auto"/>
        <w:jc w:val="both"/>
        <w:rPr>
          <w:rFonts w:ascii="Arial" w:eastAsiaTheme="minorHAnsi" w:hAnsi="Arial" w:cs="Arial"/>
          <w:b/>
          <w:sz w:val="20"/>
          <w:szCs w:val="20"/>
          <w:lang w:eastAsia="en-US"/>
        </w:rPr>
      </w:pPr>
      <w:r w:rsidRPr="00F432B8">
        <w:rPr>
          <w:rFonts w:ascii="Arial" w:eastAsiaTheme="minorHAnsi" w:hAnsi="Arial" w:cs="Arial"/>
          <w:b/>
          <w:sz w:val="20"/>
          <w:szCs w:val="20"/>
          <w:lang w:eastAsia="en-US"/>
        </w:rPr>
        <w:t xml:space="preserve">Der INDEX-Messestand </w:t>
      </w:r>
      <w:r w:rsidR="00AF4F02" w:rsidRPr="00F432B8">
        <w:rPr>
          <w:rFonts w:ascii="Arial" w:eastAsiaTheme="minorHAnsi" w:hAnsi="Arial" w:cs="Arial"/>
          <w:b/>
          <w:sz w:val="20"/>
          <w:szCs w:val="20"/>
          <w:lang w:eastAsia="en-US"/>
        </w:rPr>
        <w:t xml:space="preserve">(Halle 17, D03) </w:t>
      </w:r>
      <w:r w:rsidRPr="00F432B8">
        <w:rPr>
          <w:rFonts w:ascii="Arial" w:eastAsiaTheme="minorHAnsi" w:hAnsi="Arial" w:cs="Arial"/>
          <w:b/>
          <w:sz w:val="20"/>
          <w:szCs w:val="20"/>
          <w:lang w:eastAsia="en-US"/>
        </w:rPr>
        <w:t>ist ein Füllhorn an</w:t>
      </w:r>
      <w:r w:rsidR="004C486E" w:rsidRPr="00F432B8">
        <w:rPr>
          <w:rFonts w:ascii="Arial" w:eastAsiaTheme="minorHAnsi" w:hAnsi="Arial" w:cs="Arial"/>
          <w:b/>
          <w:sz w:val="20"/>
          <w:szCs w:val="20"/>
          <w:lang w:eastAsia="en-US"/>
        </w:rPr>
        <w:t xml:space="preserve"> Innovationen und</w:t>
      </w:r>
      <w:r w:rsidRPr="00F432B8">
        <w:rPr>
          <w:rFonts w:ascii="Arial" w:eastAsiaTheme="minorHAnsi" w:hAnsi="Arial" w:cs="Arial"/>
          <w:b/>
          <w:sz w:val="20"/>
          <w:szCs w:val="20"/>
          <w:lang w:eastAsia="en-US"/>
        </w:rPr>
        <w:t xml:space="preserve"> Informationen, die sich kein Zerspaner entgehen lassen sollte.</w:t>
      </w:r>
      <w:r w:rsidR="00AF4F02" w:rsidRPr="00F432B8">
        <w:rPr>
          <w:rFonts w:ascii="Arial" w:eastAsiaTheme="minorHAnsi" w:hAnsi="Arial" w:cs="Arial"/>
          <w:b/>
          <w:sz w:val="20"/>
          <w:szCs w:val="20"/>
          <w:lang w:eastAsia="en-US"/>
        </w:rPr>
        <w:t xml:space="preserve"> Fokussiert auf </w:t>
      </w:r>
      <w:r w:rsidR="001E7D3B" w:rsidRPr="00F432B8">
        <w:rPr>
          <w:rFonts w:ascii="Arial" w:eastAsiaTheme="minorHAnsi" w:hAnsi="Arial" w:cs="Arial"/>
          <w:b/>
          <w:sz w:val="20"/>
          <w:szCs w:val="20"/>
          <w:lang w:eastAsia="en-US"/>
        </w:rPr>
        <w:t>ein weitreichendes Lösungsa</w:t>
      </w:r>
      <w:r w:rsidR="00AF4F02" w:rsidRPr="00F432B8">
        <w:rPr>
          <w:rFonts w:ascii="Arial" w:eastAsiaTheme="minorHAnsi" w:hAnsi="Arial" w:cs="Arial"/>
          <w:b/>
          <w:sz w:val="20"/>
          <w:szCs w:val="20"/>
          <w:lang w:eastAsia="en-US"/>
        </w:rPr>
        <w:t xml:space="preserve">ngebot </w:t>
      </w:r>
      <w:r w:rsidR="004C486E" w:rsidRPr="00F432B8">
        <w:rPr>
          <w:rFonts w:ascii="Arial" w:eastAsiaTheme="minorHAnsi" w:hAnsi="Arial" w:cs="Arial"/>
          <w:b/>
          <w:sz w:val="20"/>
          <w:szCs w:val="20"/>
          <w:lang w:eastAsia="en-US"/>
        </w:rPr>
        <w:t xml:space="preserve">kann </w:t>
      </w:r>
      <w:r w:rsidR="00AF4F02" w:rsidRPr="00F432B8">
        <w:rPr>
          <w:rFonts w:ascii="Arial" w:eastAsiaTheme="minorHAnsi" w:hAnsi="Arial" w:cs="Arial"/>
          <w:b/>
          <w:sz w:val="20"/>
          <w:szCs w:val="20"/>
          <w:lang w:eastAsia="en-US"/>
        </w:rPr>
        <w:t>d</w:t>
      </w:r>
      <w:r w:rsidR="004C486E" w:rsidRPr="00F432B8">
        <w:rPr>
          <w:rFonts w:ascii="Arial" w:eastAsiaTheme="minorHAnsi" w:hAnsi="Arial" w:cs="Arial"/>
          <w:b/>
          <w:sz w:val="20"/>
          <w:szCs w:val="20"/>
          <w:lang w:eastAsia="en-US"/>
        </w:rPr>
        <w:t xml:space="preserve">er </w:t>
      </w:r>
      <w:r w:rsidR="00AF4F02" w:rsidRPr="00F432B8">
        <w:rPr>
          <w:rFonts w:ascii="Arial" w:eastAsiaTheme="minorHAnsi" w:hAnsi="Arial" w:cs="Arial"/>
          <w:b/>
          <w:sz w:val="20"/>
          <w:szCs w:val="20"/>
          <w:lang w:eastAsia="en-US"/>
        </w:rPr>
        <w:t xml:space="preserve">Besucher </w:t>
      </w:r>
      <w:r w:rsidR="004C486E" w:rsidRPr="00F432B8">
        <w:rPr>
          <w:rFonts w:ascii="Arial" w:eastAsiaTheme="minorHAnsi" w:hAnsi="Arial" w:cs="Arial"/>
          <w:b/>
          <w:sz w:val="20"/>
          <w:szCs w:val="20"/>
          <w:lang w:eastAsia="en-US"/>
        </w:rPr>
        <w:t>zum Beispiel ein Fertigungssystem l</w:t>
      </w:r>
      <w:r w:rsidRPr="00F432B8">
        <w:rPr>
          <w:rFonts w:ascii="Arial" w:eastAsiaTheme="minorHAnsi" w:hAnsi="Arial" w:cs="Arial"/>
          <w:b/>
          <w:sz w:val="20"/>
          <w:szCs w:val="20"/>
          <w:lang w:eastAsia="en-US"/>
        </w:rPr>
        <w:t xml:space="preserve">ive erleben, </w:t>
      </w:r>
      <w:r w:rsidR="004C486E" w:rsidRPr="00F432B8">
        <w:rPr>
          <w:rFonts w:ascii="Arial" w:eastAsiaTheme="minorHAnsi" w:hAnsi="Arial" w:cs="Arial"/>
          <w:b/>
          <w:sz w:val="20"/>
          <w:szCs w:val="20"/>
          <w:lang w:eastAsia="en-US"/>
        </w:rPr>
        <w:t>das</w:t>
      </w:r>
      <w:r w:rsidRPr="00F432B8">
        <w:rPr>
          <w:rFonts w:ascii="Arial" w:eastAsiaTheme="minorHAnsi" w:hAnsi="Arial" w:cs="Arial"/>
          <w:b/>
          <w:sz w:val="20"/>
          <w:szCs w:val="20"/>
          <w:lang w:eastAsia="en-US"/>
        </w:rPr>
        <w:t xml:space="preserve"> komplexe Bauteile </w:t>
      </w:r>
      <w:r w:rsidR="004C486E" w:rsidRPr="00F432B8">
        <w:rPr>
          <w:rFonts w:ascii="Arial" w:eastAsiaTheme="minorHAnsi" w:hAnsi="Arial" w:cs="Arial"/>
          <w:b/>
          <w:sz w:val="20"/>
          <w:szCs w:val="20"/>
          <w:lang w:eastAsia="en-US"/>
        </w:rPr>
        <w:t>dreht und fräst – vollautomatisiert</w:t>
      </w:r>
      <w:r w:rsidR="00760C07">
        <w:rPr>
          <w:rFonts w:ascii="Arial" w:eastAsiaTheme="minorHAnsi" w:hAnsi="Arial" w:cs="Arial"/>
          <w:b/>
          <w:sz w:val="20"/>
          <w:szCs w:val="20"/>
          <w:lang w:eastAsia="en-US"/>
        </w:rPr>
        <w:t xml:space="preserve"> mit reichlich Werkzeugen für die Frässpindel und</w:t>
      </w:r>
      <w:r w:rsidR="004C486E" w:rsidRPr="00F432B8">
        <w:rPr>
          <w:rFonts w:ascii="Arial" w:eastAsiaTheme="minorHAnsi" w:hAnsi="Arial" w:cs="Arial"/>
          <w:b/>
          <w:sz w:val="20"/>
          <w:szCs w:val="20"/>
          <w:lang w:eastAsia="en-US"/>
        </w:rPr>
        <w:t xml:space="preserve"> inklusive</w:t>
      </w:r>
      <w:r w:rsidR="00AF4F02" w:rsidRPr="00F432B8">
        <w:rPr>
          <w:rFonts w:ascii="Arial" w:eastAsiaTheme="minorHAnsi" w:hAnsi="Arial" w:cs="Arial"/>
          <w:b/>
          <w:sz w:val="20"/>
          <w:szCs w:val="20"/>
          <w:lang w:eastAsia="en-US"/>
        </w:rPr>
        <w:t xml:space="preserve"> eines </w:t>
      </w:r>
      <w:r w:rsidR="00D36626">
        <w:rPr>
          <w:rFonts w:ascii="Arial" w:eastAsiaTheme="minorHAnsi" w:hAnsi="Arial" w:cs="Arial"/>
          <w:b/>
          <w:sz w:val="20"/>
          <w:szCs w:val="20"/>
          <w:lang w:eastAsia="en-US"/>
        </w:rPr>
        <w:t xml:space="preserve">qualitätssichernden </w:t>
      </w:r>
      <w:r w:rsidR="00AF4F02" w:rsidRPr="00F432B8">
        <w:rPr>
          <w:rFonts w:ascii="Arial" w:eastAsiaTheme="minorHAnsi" w:hAnsi="Arial" w:cs="Arial"/>
          <w:b/>
          <w:sz w:val="20"/>
          <w:szCs w:val="20"/>
          <w:lang w:eastAsia="en-US"/>
        </w:rPr>
        <w:t xml:space="preserve">Closed Loop-Prozesses. </w:t>
      </w:r>
      <w:r w:rsidR="001E7D3B" w:rsidRPr="00F432B8">
        <w:rPr>
          <w:rFonts w:ascii="Arial" w:eastAsiaTheme="minorHAnsi" w:hAnsi="Arial" w:cs="Arial"/>
          <w:b/>
          <w:sz w:val="20"/>
          <w:szCs w:val="20"/>
          <w:lang w:eastAsia="en-US"/>
        </w:rPr>
        <w:t xml:space="preserve">Auch die schnelle, hochpräzise Fertigung von Scroll-Verdichtern auf einem Mehrspindeldrehautomaten gehört zu den Highlights des INDEX Messestands. Außerdem </w:t>
      </w:r>
      <w:r w:rsidR="00D36626">
        <w:rPr>
          <w:rFonts w:ascii="Arial" w:eastAsiaTheme="minorHAnsi" w:hAnsi="Arial" w:cs="Arial"/>
          <w:b/>
          <w:sz w:val="20"/>
          <w:szCs w:val="20"/>
          <w:lang w:eastAsia="en-US"/>
        </w:rPr>
        <w:t>werden</w:t>
      </w:r>
      <w:r w:rsidR="001E7D3B" w:rsidRPr="00F432B8">
        <w:rPr>
          <w:rFonts w:ascii="Arial" w:eastAsiaTheme="minorHAnsi" w:hAnsi="Arial" w:cs="Arial"/>
          <w:b/>
          <w:sz w:val="20"/>
          <w:szCs w:val="20"/>
          <w:lang w:eastAsia="en-US"/>
        </w:rPr>
        <w:t xml:space="preserve"> neueste Maschinen- und Technologieentwicklungen sowie die Fortschritte in der Cloud-Plattform INDEX iXworld</w:t>
      </w:r>
      <w:r w:rsidR="00D36626">
        <w:rPr>
          <w:rFonts w:ascii="Arial" w:eastAsiaTheme="minorHAnsi" w:hAnsi="Arial" w:cs="Arial"/>
          <w:b/>
          <w:sz w:val="20"/>
          <w:szCs w:val="20"/>
          <w:lang w:eastAsia="en-US"/>
        </w:rPr>
        <w:t xml:space="preserve"> präsentiert</w:t>
      </w:r>
      <w:r w:rsidR="001E7D3B" w:rsidRPr="00F432B8">
        <w:rPr>
          <w:rFonts w:ascii="Arial" w:eastAsiaTheme="minorHAnsi" w:hAnsi="Arial" w:cs="Arial"/>
          <w:b/>
          <w:sz w:val="20"/>
          <w:szCs w:val="20"/>
          <w:lang w:eastAsia="en-US"/>
        </w:rPr>
        <w:t>.</w:t>
      </w:r>
    </w:p>
    <w:p w:rsidR="00F432B8" w:rsidRDefault="001E7D3B" w:rsidP="00F432B8">
      <w:pPr>
        <w:spacing w:after="200" w:line="360" w:lineRule="auto"/>
        <w:jc w:val="both"/>
        <w:rPr>
          <w:rFonts w:ascii="Arial" w:eastAsiaTheme="minorHAnsi" w:hAnsi="Arial" w:cs="Arial"/>
          <w:sz w:val="20"/>
          <w:szCs w:val="20"/>
          <w:lang w:eastAsia="en-US"/>
        </w:rPr>
      </w:pPr>
      <w:r w:rsidRPr="001E7D3B">
        <w:rPr>
          <w:rFonts w:ascii="Arial" w:eastAsiaTheme="minorHAnsi" w:hAnsi="Arial" w:cs="Arial"/>
          <w:sz w:val="20"/>
          <w:szCs w:val="20"/>
          <w:lang w:eastAsia="en-US"/>
        </w:rPr>
        <w:t>Die Dreh-Fräszentren der G-Baureihe gehören derzeit zu den begehrtesten INDEX</w:t>
      </w:r>
      <w:r>
        <w:rPr>
          <w:rFonts w:ascii="Arial" w:eastAsiaTheme="minorHAnsi" w:hAnsi="Arial" w:cs="Arial"/>
          <w:sz w:val="20"/>
          <w:szCs w:val="20"/>
          <w:lang w:eastAsia="en-US"/>
        </w:rPr>
        <w:t xml:space="preserve"> Maschinen. Kein Wunder, denn sie sind die ideale Basis </w:t>
      </w:r>
      <w:r w:rsidR="00C06D88">
        <w:rPr>
          <w:rFonts w:ascii="Arial" w:eastAsiaTheme="minorHAnsi" w:hAnsi="Arial" w:cs="Arial"/>
          <w:sz w:val="20"/>
          <w:szCs w:val="20"/>
          <w:lang w:eastAsia="en-US"/>
        </w:rPr>
        <w:t xml:space="preserve">für </w:t>
      </w:r>
      <w:r>
        <w:rPr>
          <w:rFonts w:ascii="Arial" w:eastAsiaTheme="minorHAnsi" w:hAnsi="Arial" w:cs="Arial"/>
          <w:sz w:val="20"/>
          <w:szCs w:val="20"/>
          <w:lang w:eastAsia="en-US"/>
        </w:rPr>
        <w:t>eine</w:t>
      </w:r>
      <w:r w:rsidRPr="003B0FBA">
        <w:rPr>
          <w:rFonts w:ascii="Arial" w:eastAsiaTheme="minorHAnsi" w:hAnsi="Arial" w:cs="Arial"/>
          <w:sz w:val="20"/>
          <w:szCs w:val="20"/>
          <w:lang w:eastAsia="en-US"/>
        </w:rPr>
        <w:t xml:space="preserve"> flexible</w:t>
      </w:r>
      <w:r>
        <w:rPr>
          <w:rFonts w:ascii="Arial" w:eastAsiaTheme="minorHAnsi" w:hAnsi="Arial" w:cs="Arial"/>
          <w:sz w:val="20"/>
          <w:szCs w:val="20"/>
          <w:lang w:eastAsia="en-US"/>
        </w:rPr>
        <w:t>,</w:t>
      </w:r>
      <w:r w:rsidRPr="003B0FBA">
        <w:rPr>
          <w:rFonts w:ascii="Arial" w:eastAsiaTheme="minorHAnsi" w:hAnsi="Arial" w:cs="Arial"/>
          <w:sz w:val="20"/>
          <w:szCs w:val="20"/>
          <w:lang w:eastAsia="en-US"/>
        </w:rPr>
        <w:t xml:space="preserve"> hochproduktive Bearbeitung</w:t>
      </w:r>
      <w:r>
        <w:rPr>
          <w:rFonts w:ascii="Arial" w:eastAsiaTheme="minorHAnsi" w:hAnsi="Arial" w:cs="Arial"/>
          <w:sz w:val="20"/>
          <w:szCs w:val="20"/>
          <w:lang w:eastAsia="en-US"/>
        </w:rPr>
        <w:t xml:space="preserve">. Am Beispiel des </w:t>
      </w:r>
      <w:r w:rsidRPr="00D36626">
        <w:rPr>
          <w:rFonts w:ascii="Arial" w:eastAsiaTheme="minorHAnsi" w:hAnsi="Arial" w:cs="Arial"/>
          <w:b/>
          <w:sz w:val="20"/>
          <w:szCs w:val="20"/>
          <w:lang w:eastAsia="en-US"/>
        </w:rPr>
        <w:t>Dreh-Fräszentrum G320</w:t>
      </w:r>
      <w:r>
        <w:rPr>
          <w:rFonts w:ascii="Arial" w:eastAsiaTheme="minorHAnsi" w:hAnsi="Arial" w:cs="Arial"/>
          <w:sz w:val="20"/>
          <w:szCs w:val="20"/>
          <w:lang w:eastAsia="en-US"/>
        </w:rPr>
        <w:t xml:space="preserve"> demonstriert INDEX, wie eine vollautomatisierte Fertigungslösung aussehen kann.</w:t>
      </w:r>
      <w:r w:rsidRPr="001E7D3B">
        <w:rPr>
          <w:rFonts w:ascii="Arial" w:eastAsiaTheme="minorHAnsi" w:hAnsi="Arial" w:cs="Arial"/>
          <w:sz w:val="20"/>
          <w:szCs w:val="20"/>
          <w:lang w:eastAsia="en-US"/>
        </w:rPr>
        <w:t xml:space="preserve"> </w:t>
      </w:r>
      <w:r>
        <w:rPr>
          <w:rFonts w:ascii="Arial" w:eastAsiaTheme="minorHAnsi" w:hAnsi="Arial" w:cs="Arial"/>
          <w:sz w:val="20"/>
          <w:szCs w:val="20"/>
          <w:lang w:eastAsia="en-US"/>
        </w:rPr>
        <w:t xml:space="preserve">Dazu platzierten die Zerspanungsexperten </w:t>
      </w:r>
      <w:r w:rsidRPr="003B0FBA">
        <w:rPr>
          <w:rFonts w:ascii="Arial" w:eastAsiaTheme="minorHAnsi" w:hAnsi="Arial" w:cs="Arial"/>
          <w:sz w:val="20"/>
          <w:szCs w:val="20"/>
          <w:lang w:eastAsia="en-US"/>
        </w:rPr>
        <w:t xml:space="preserve">eine Roboterzelle </w:t>
      </w:r>
      <w:r w:rsidRPr="00D36626">
        <w:rPr>
          <w:rFonts w:ascii="Arial" w:eastAsiaTheme="minorHAnsi" w:hAnsi="Arial" w:cs="Arial"/>
          <w:b/>
          <w:sz w:val="20"/>
          <w:szCs w:val="20"/>
          <w:lang w:eastAsia="en-US"/>
        </w:rPr>
        <w:t>iXcenter</w:t>
      </w:r>
      <w:r w:rsidRPr="003B0FBA">
        <w:rPr>
          <w:rFonts w:ascii="Arial" w:eastAsiaTheme="minorHAnsi" w:hAnsi="Arial" w:cs="Arial"/>
          <w:sz w:val="20"/>
          <w:szCs w:val="20"/>
          <w:lang w:eastAsia="en-US"/>
        </w:rPr>
        <w:t xml:space="preserve"> </w:t>
      </w:r>
      <w:r w:rsidR="00D36626">
        <w:rPr>
          <w:rFonts w:ascii="Arial" w:eastAsiaTheme="minorHAnsi" w:hAnsi="Arial" w:cs="Arial"/>
          <w:sz w:val="20"/>
          <w:szCs w:val="20"/>
          <w:lang w:eastAsia="en-US"/>
        </w:rPr>
        <w:t>an</w:t>
      </w:r>
      <w:r w:rsidR="00F432B8" w:rsidRPr="003B0FBA">
        <w:rPr>
          <w:rFonts w:ascii="Arial" w:eastAsiaTheme="minorHAnsi" w:hAnsi="Arial" w:cs="Arial"/>
          <w:sz w:val="20"/>
          <w:szCs w:val="20"/>
          <w:lang w:eastAsia="en-US"/>
        </w:rPr>
        <w:t xml:space="preserve"> der Maschine</w:t>
      </w:r>
      <w:r w:rsidRPr="003B0FBA">
        <w:rPr>
          <w:rFonts w:ascii="Arial" w:eastAsiaTheme="minorHAnsi" w:hAnsi="Arial" w:cs="Arial"/>
          <w:sz w:val="20"/>
          <w:szCs w:val="20"/>
          <w:lang w:eastAsia="en-US"/>
        </w:rPr>
        <w:t xml:space="preserve">, die </w:t>
      </w:r>
      <w:r w:rsidR="00C06D88">
        <w:rPr>
          <w:rFonts w:ascii="Arial" w:eastAsiaTheme="minorHAnsi" w:hAnsi="Arial" w:cs="Arial"/>
          <w:sz w:val="20"/>
          <w:szCs w:val="20"/>
          <w:lang w:eastAsia="en-US"/>
        </w:rPr>
        <w:t xml:space="preserve">sich </w:t>
      </w:r>
      <w:r w:rsidRPr="003B0FBA">
        <w:rPr>
          <w:rFonts w:ascii="Arial" w:eastAsiaTheme="minorHAnsi" w:hAnsi="Arial" w:cs="Arial"/>
          <w:sz w:val="20"/>
          <w:szCs w:val="20"/>
          <w:lang w:eastAsia="en-US"/>
        </w:rPr>
        <w:t xml:space="preserve">von zwei Seiten mit diversen Modulen </w:t>
      </w:r>
      <w:r w:rsidR="00C06D88">
        <w:rPr>
          <w:rFonts w:ascii="Arial" w:eastAsiaTheme="minorHAnsi" w:hAnsi="Arial" w:cs="Arial"/>
          <w:sz w:val="20"/>
          <w:szCs w:val="20"/>
          <w:lang w:eastAsia="en-US"/>
        </w:rPr>
        <w:t>erweitern lässt</w:t>
      </w:r>
      <w:r w:rsidRPr="003B0FBA">
        <w:rPr>
          <w:rFonts w:ascii="Arial" w:eastAsiaTheme="minorHAnsi" w:hAnsi="Arial" w:cs="Arial"/>
          <w:sz w:val="20"/>
          <w:szCs w:val="20"/>
          <w:lang w:eastAsia="en-US"/>
        </w:rPr>
        <w:t xml:space="preserve">: </w:t>
      </w:r>
      <w:r w:rsidR="00F432B8">
        <w:rPr>
          <w:rFonts w:ascii="Arial" w:eastAsiaTheme="minorHAnsi" w:hAnsi="Arial" w:cs="Arial"/>
          <w:sz w:val="20"/>
          <w:szCs w:val="20"/>
          <w:lang w:eastAsia="en-US"/>
        </w:rPr>
        <w:t xml:space="preserve">Auf der Messe enthält </w:t>
      </w:r>
      <w:r w:rsidR="00D36626">
        <w:rPr>
          <w:rFonts w:ascii="Arial" w:eastAsiaTheme="minorHAnsi" w:hAnsi="Arial" w:cs="Arial"/>
          <w:sz w:val="20"/>
          <w:szCs w:val="20"/>
          <w:lang w:eastAsia="en-US"/>
        </w:rPr>
        <w:t>die Automatisierungslösung</w:t>
      </w:r>
      <w:r w:rsidR="00F432B8">
        <w:rPr>
          <w:rFonts w:ascii="Arial" w:eastAsiaTheme="minorHAnsi" w:hAnsi="Arial" w:cs="Arial"/>
          <w:sz w:val="20"/>
          <w:szCs w:val="20"/>
          <w:lang w:eastAsia="en-US"/>
        </w:rPr>
        <w:t xml:space="preserve"> neben einem Roboter eine </w:t>
      </w:r>
      <w:r w:rsidRPr="003B0FBA">
        <w:rPr>
          <w:rFonts w:ascii="Arial" w:eastAsiaTheme="minorHAnsi" w:hAnsi="Arial" w:cs="Arial"/>
          <w:sz w:val="20"/>
          <w:szCs w:val="20"/>
          <w:lang w:eastAsia="en-US"/>
        </w:rPr>
        <w:t>Mess-/Prüfstation</w:t>
      </w:r>
      <w:r w:rsidR="00F432B8">
        <w:rPr>
          <w:rFonts w:ascii="Arial" w:eastAsiaTheme="minorHAnsi" w:hAnsi="Arial" w:cs="Arial"/>
          <w:sz w:val="20"/>
          <w:szCs w:val="20"/>
          <w:lang w:eastAsia="en-US"/>
        </w:rPr>
        <w:t xml:space="preserve">, </w:t>
      </w:r>
      <w:r w:rsidR="00D36626">
        <w:rPr>
          <w:rFonts w:ascii="Arial" w:eastAsiaTheme="minorHAnsi" w:hAnsi="Arial" w:cs="Arial"/>
          <w:sz w:val="20"/>
          <w:szCs w:val="20"/>
          <w:lang w:eastAsia="en-US"/>
        </w:rPr>
        <w:t xml:space="preserve">die </w:t>
      </w:r>
      <w:r w:rsidR="00F432B8">
        <w:rPr>
          <w:rFonts w:ascii="Arial" w:eastAsiaTheme="minorHAnsi" w:hAnsi="Arial" w:cs="Arial"/>
          <w:sz w:val="20"/>
          <w:szCs w:val="20"/>
          <w:lang w:eastAsia="en-US"/>
        </w:rPr>
        <w:t xml:space="preserve">mit </w:t>
      </w:r>
      <w:r w:rsidR="00F432B8" w:rsidRPr="00F432B8">
        <w:rPr>
          <w:rFonts w:ascii="Arial" w:eastAsiaTheme="minorHAnsi" w:hAnsi="Arial" w:cs="Arial"/>
          <w:sz w:val="20"/>
          <w:szCs w:val="20"/>
          <w:lang w:eastAsia="en-US"/>
        </w:rPr>
        <w:t>entsprechende</w:t>
      </w:r>
      <w:r w:rsidR="00F432B8">
        <w:rPr>
          <w:rFonts w:ascii="Arial" w:eastAsiaTheme="minorHAnsi" w:hAnsi="Arial" w:cs="Arial"/>
          <w:sz w:val="20"/>
          <w:szCs w:val="20"/>
          <w:lang w:eastAsia="en-US"/>
        </w:rPr>
        <w:t>r</w:t>
      </w:r>
      <w:r w:rsidR="00F432B8" w:rsidRPr="00F432B8">
        <w:rPr>
          <w:rFonts w:ascii="Arial" w:eastAsiaTheme="minorHAnsi" w:hAnsi="Arial" w:cs="Arial"/>
          <w:sz w:val="20"/>
          <w:szCs w:val="20"/>
          <w:lang w:eastAsia="en-US"/>
        </w:rPr>
        <w:t xml:space="preserve"> Messsoftware </w:t>
      </w:r>
      <w:r w:rsidR="00F432B8">
        <w:rPr>
          <w:rFonts w:ascii="Arial" w:eastAsiaTheme="minorHAnsi" w:hAnsi="Arial" w:cs="Arial"/>
          <w:sz w:val="20"/>
          <w:szCs w:val="20"/>
          <w:lang w:eastAsia="en-US"/>
        </w:rPr>
        <w:t>und der</w:t>
      </w:r>
      <w:r w:rsidR="00F432B8" w:rsidRPr="00F432B8">
        <w:rPr>
          <w:rFonts w:ascii="Arial" w:eastAsiaTheme="minorHAnsi" w:hAnsi="Arial" w:cs="Arial"/>
          <w:sz w:val="20"/>
          <w:szCs w:val="20"/>
          <w:lang w:eastAsia="en-US"/>
        </w:rPr>
        <w:t xml:space="preserve"> INDEX</w:t>
      </w:r>
      <w:r w:rsidR="00F432B8">
        <w:rPr>
          <w:rFonts w:ascii="Arial" w:eastAsiaTheme="minorHAnsi" w:hAnsi="Arial" w:cs="Arial"/>
          <w:sz w:val="20"/>
          <w:szCs w:val="20"/>
          <w:lang w:eastAsia="en-US"/>
        </w:rPr>
        <w:t xml:space="preserve"> </w:t>
      </w:r>
      <w:r w:rsidR="00F432B8" w:rsidRPr="00F432B8">
        <w:rPr>
          <w:rFonts w:ascii="Arial" w:eastAsiaTheme="minorHAnsi" w:hAnsi="Arial" w:cs="Arial"/>
          <w:sz w:val="20"/>
          <w:szCs w:val="20"/>
          <w:lang w:eastAsia="en-US"/>
        </w:rPr>
        <w:t>Closed Loop-Schnittstelle</w:t>
      </w:r>
      <w:r w:rsidR="00F432B8">
        <w:rPr>
          <w:rFonts w:ascii="Arial" w:eastAsiaTheme="minorHAnsi" w:hAnsi="Arial" w:cs="Arial"/>
          <w:sz w:val="20"/>
          <w:szCs w:val="20"/>
          <w:lang w:eastAsia="en-US"/>
        </w:rPr>
        <w:t xml:space="preserve"> zu </w:t>
      </w:r>
      <w:r w:rsidR="00F432B8" w:rsidRPr="00F432B8">
        <w:rPr>
          <w:rFonts w:ascii="Arial" w:eastAsiaTheme="minorHAnsi" w:hAnsi="Arial" w:cs="Arial"/>
          <w:sz w:val="20"/>
          <w:szCs w:val="20"/>
          <w:lang w:eastAsia="en-US"/>
        </w:rPr>
        <w:t>einer automatisierten Prozessführung</w:t>
      </w:r>
      <w:r w:rsidR="00F432B8">
        <w:rPr>
          <w:rFonts w:ascii="Arial" w:eastAsiaTheme="minorHAnsi" w:hAnsi="Arial" w:cs="Arial"/>
          <w:sz w:val="20"/>
          <w:szCs w:val="20"/>
          <w:lang w:eastAsia="en-US"/>
        </w:rPr>
        <w:t xml:space="preserve"> beiträgt</w:t>
      </w:r>
      <w:r w:rsidR="00F432B8" w:rsidRPr="00F432B8">
        <w:rPr>
          <w:rFonts w:ascii="Arial" w:eastAsiaTheme="minorHAnsi" w:hAnsi="Arial" w:cs="Arial"/>
          <w:sz w:val="20"/>
          <w:szCs w:val="20"/>
          <w:lang w:eastAsia="en-US"/>
        </w:rPr>
        <w:t>.</w:t>
      </w:r>
    </w:p>
    <w:p w:rsidR="00567152" w:rsidRDefault="00F432B8" w:rsidP="00567152">
      <w:pPr>
        <w:spacing w:after="200" w:line="360" w:lineRule="auto"/>
        <w:jc w:val="both"/>
        <w:rPr>
          <w:rFonts w:ascii="Arial" w:eastAsiaTheme="minorHAnsi" w:hAnsi="Arial" w:cs="Arial"/>
          <w:bCs/>
          <w:sz w:val="20"/>
          <w:szCs w:val="20"/>
          <w:lang w:eastAsia="en-US"/>
        </w:rPr>
      </w:pPr>
      <w:r>
        <w:rPr>
          <w:rFonts w:ascii="Arial" w:eastAsiaTheme="minorHAnsi" w:hAnsi="Arial" w:cs="Arial"/>
          <w:bCs/>
          <w:sz w:val="20"/>
          <w:szCs w:val="20"/>
          <w:lang w:eastAsia="en-US"/>
        </w:rPr>
        <w:t xml:space="preserve">Ergänzt wird die </w:t>
      </w:r>
      <w:r w:rsidR="00567152">
        <w:rPr>
          <w:rFonts w:ascii="Arial" w:eastAsiaTheme="minorHAnsi" w:hAnsi="Arial" w:cs="Arial"/>
          <w:bCs/>
          <w:sz w:val="20"/>
          <w:szCs w:val="20"/>
          <w:lang w:eastAsia="en-US"/>
        </w:rPr>
        <w:t xml:space="preserve">INDEX G320 </w:t>
      </w:r>
      <w:r w:rsidR="00760C07">
        <w:rPr>
          <w:rFonts w:ascii="Arial" w:eastAsiaTheme="minorHAnsi" w:hAnsi="Arial" w:cs="Arial"/>
          <w:bCs/>
          <w:sz w:val="20"/>
          <w:szCs w:val="20"/>
          <w:lang w:eastAsia="en-US"/>
        </w:rPr>
        <w:t xml:space="preserve">durch das </w:t>
      </w:r>
      <w:r>
        <w:rPr>
          <w:rFonts w:ascii="Arial" w:eastAsiaTheme="minorHAnsi" w:hAnsi="Arial" w:cs="Arial"/>
          <w:bCs/>
          <w:sz w:val="20"/>
          <w:szCs w:val="20"/>
          <w:lang w:eastAsia="en-US"/>
        </w:rPr>
        <w:t xml:space="preserve">neue </w:t>
      </w:r>
      <w:r w:rsidRPr="00D36626">
        <w:rPr>
          <w:rFonts w:ascii="Arial" w:eastAsiaTheme="minorHAnsi" w:hAnsi="Arial" w:cs="Arial"/>
          <w:b/>
          <w:bCs/>
          <w:sz w:val="20"/>
          <w:szCs w:val="20"/>
          <w:lang w:eastAsia="en-US"/>
        </w:rPr>
        <w:t>INDEX</w:t>
      </w:r>
      <w:r w:rsidR="00567152" w:rsidRPr="00D36626">
        <w:rPr>
          <w:rFonts w:ascii="Arial" w:eastAsiaTheme="minorHAnsi" w:hAnsi="Arial" w:cs="Arial"/>
          <w:b/>
          <w:bCs/>
          <w:sz w:val="20"/>
          <w:szCs w:val="20"/>
          <w:lang w:eastAsia="en-US"/>
        </w:rPr>
        <w:t xml:space="preserve"> Werkzeugmagazin iXtools</w:t>
      </w:r>
      <w:r>
        <w:rPr>
          <w:rFonts w:ascii="Arial" w:eastAsiaTheme="minorHAnsi" w:hAnsi="Arial" w:cs="Arial"/>
          <w:bCs/>
          <w:sz w:val="20"/>
          <w:szCs w:val="20"/>
          <w:lang w:eastAsia="en-US"/>
        </w:rPr>
        <w:t>, das</w:t>
      </w:r>
      <w:r w:rsidR="00567152">
        <w:rPr>
          <w:rFonts w:ascii="Arial" w:eastAsiaTheme="minorHAnsi" w:hAnsi="Arial" w:cs="Arial"/>
          <w:bCs/>
          <w:sz w:val="20"/>
          <w:szCs w:val="20"/>
          <w:lang w:eastAsia="en-US"/>
        </w:rPr>
        <w:t xml:space="preserve"> </w:t>
      </w:r>
      <w:r>
        <w:rPr>
          <w:rFonts w:ascii="Arial" w:eastAsiaTheme="minorHAnsi" w:hAnsi="Arial" w:cs="Arial"/>
          <w:bCs/>
          <w:sz w:val="20"/>
          <w:szCs w:val="20"/>
          <w:lang w:eastAsia="en-US"/>
        </w:rPr>
        <w:t xml:space="preserve">sich </w:t>
      </w:r>
      <w:r w:rsidR="00567152" w:rsidRPr="002777F9">
        <w:rPr>
          <w:rFonts w:ascii="Arial" w:eastAsiaTheme="minorHAnsi" w:hAnsi="Arial" w:cs="Arial"/>
          <w:bCs/>
          <w:sz w:val="20"/>
          <w:szCs w:val="20"/>
          <w:lang w:eastAsia="en-US"/>
        </w:rPr>
        <w:t xml:space="preserve">je nach Konfiguration der G-Maschine </w:t>
      </w:r>
      <w:r w:rsidR="00C06D88">
        <w:rPr>
          <w:rFonts w:ascii="Arial" w:eastAsiaTheme="minorHAnsi" w:hAnsi="Arial" w:cs="Arial"/>
          <w:bCs/>
          <w:sz w:val="20"/>
          <w:szCs w:val="20"/>
          <w:lang w:eastAsia="en-US"/>
        </w:rPr>
        <w:t>auch später</w:t>
      </w:r>
      <w:r w:rsidR="00567152" w:rsidRPr="002777F9">
        <w:rPr>
          <w:rFonts w:ascii="Arial" w:eastAsiaTheme="minorHAnsi" w:hAnsi="Arial" w:cs="Arial"/>
          <w:bCs/>
          <w:sz w:val="20"/>
          <w:szCs w:val="20"/>
          <w:lang w:eastAsia="en-US"/>
        </w:rPr>
        <w:t xml:space="preserve"> nachrüsten lässt. iXtools ist eine vollwertige Erweiterung des maschinenintegrierten Werkzeugmagazins und bietet einen uneingeschränkten Zugriff auf </w:t>
      </w:r>
      <w:r w:rsidR="00E74197">
        <w:rPr>
          <w:rFonts w:ascii="Arial" w:eastAsiaTheme="minorHAnsi" w:hAnsi="Arial" w:cs="Arial"/>
          <w:bCs/>
          <w:sz w:val="20"/>
          <w:szCs w:val="20"/>
          <w:lang w:eastAsia="en-US"/>
        </w:rPr>
        <w:t>bis 396</w:t>
      </w:r>
      <w:r w:rsidRPr="002777F9">
        <w:rPr>
          <w:rFonts w:ascii="Arial" w:eastAsiaTheme="minorHAnsi" w:hAnsi="Arial" w:cs="Arial"/>
          <w:bCs/>
          <w:sz w:val="20"/>
          <w:szCs w:val="20"/>
          <w:lang w:eastAsia="en-US"/>
        </w:rPr>
        <w:t xml:space="preserve"> Werkzeuge</w:t>
      </w:r>
      <w:r>
        <w:rPr>
          <w:rFonts w:ascii="Arial" w:eastAsiaTheme="minorHAnsi" w:hAnsi="Arial" w:cs="Arial"/>
          <w:bCs/>
          <w:sz w:val="20"/>
          <w:szCs w:val="20"/>
          <w:lang w:eastAsia="en-US"/>
        </w:rPr>
        <w:t>.</w:t>
      </w:r>
    </w:p>
    <w:p w:rsidR="00D36626" w:rsidRPr="002135E1" w:rsidRDefault="00D36626" w:rsidP="00D36626">
      <w:pPr>
        <w:spacing w:after="200" w:line="360" w:lineRule="auto"/>
        <w:jc w:val="both"/>
        <w:rPr>
          <w:rFonts w:ascii="Arial" w:eastAsiaTheme="minorHAnsi" w:hAnsi="Arial" w:cs="Arial"/>
          <w:b/>
          <w:bCs/>
          <w:sz w:val="20"/>
          <w:szCs w:val="20"/>
          <w:lang w:eastAsia="en-US"/>
        </w:rPr>
      </w:pPr>
      <w:r>
        <w:rPr>
          <w:rFonts w:ascii="Arial" w:eastAsiaTheme="minorHAnsi" w:hAnsi="Arial" w:cs="Arial"/>
          <w:b/>
          <w:bCs/>
          <w:sz w:val="20"/>
          <w:szCs w:val="20"/>
          <w:lang w:eastAsia="en-US"/>
        </w:rPr>
        <w:t xml:space="preserve">Mit </w:t>
      </w:r>
      <w:r w:rsidR="00E74197">
        <w:rPr>
          <w:rFonts w:ascii="Arial" w:eastAsiaTheme="minorHAnsi" w:hAnsi="Arial" w:cs="Arial"/>
          <w:b/>
          <w:bCs/>
          <w:sz w:val="20"/>
          <w:szCs w:val="20"/>
          <w:lang w:eastAsia="en-US"/>
        </w:rPr>
        <w:t xml:space="preserve">INDEX Mehrspindeldrehautomaten  </w:t>
      </w:r>
      <w:r>
        <w:rPr>
          <w:rFonts w:ascii="Arial" w:eastAsiaTheme="minorHAnsi" w:hAnsi="Arial" w:cs="Arial"/>
          <w:b/>
          <w:bCs/>
          <w:sz w:val="20"/>
          <w:szCs w:val="20"/>
          <w:lang w:eastAsia="en-US"/>
        </w:rPr>
        <w:t>zu gesteigerter Produktivität</w:t>
      </w:r>
    </w:p>
    <w:p w:rsidR="00526C76" w:rsidRDefault="00567152" w:rsidP="00526C76">
      <w:pPr>
        <w:spacing w:after="200" w:line="360" w:lineRule="auto"/>
        <w:jc w:val="both"/>
        <w:rPr>
          <w:rFonts w:ascii="Arial" w:eastAsiaTheme="minorHAnsi" w:hAnsi="Arial" w:cs="Arial"/>
          <w:bCs/>
          <w:sz w:val="20"/>
          <w:szCs w:val="20"/>
          <w:lang w:eastAsia="en-US"/>
        </w:rPr>
      </w:pPr>
      <w:r>
        <w:rPr>
          <w:rFonts w:ascii="Arial" w:eastAsiaTheme="minorHAnsi" w:hAnsi="Arial" w:cs="Arial"/>
          <w:sz w:val="20"/>
          <w:szCs w:val="20"/>
          <w:lang w:eastAsia="en-US"/>
        </w:rPr>
        <w:t>Wenn es um wirtschaftliche Serien</w:t>
      </w:r>
      <w:r w:rsidR="00760C07">
        <w:rPr>
          <w:rFonts w:ascii="Arial" w:eastAsiaTheme="minorHAnsi" w:hAnsi="Arial" w:cs="Arial"/>
          <w:sz w:val="20"/>
          <w:szCs w:val="20"/>
          <w:lang w:eastAsia="en-US"/>
        </w:rPr>
        <w:t>- und Variantenbearbeitung</w:t>
      </w:r>
      <w:r>
        <w:rPr>
          <w:rFonts w:ascii="Arial" w:eastAsiaTheme="minorHAnsi" w:hAnsi="Arial" w:cs="Arial"/>
          <w:sz w:val="20"/>
          <w:szCs w:val="20"/>
          <w:lang w:eastAsia="en-US"/>
        </w:rPr>
        <w:t xml:space="preserve"> geht, </w:t>
      </w:r>
      <w:r w:rsidR="003B0FBA">
        <w:rPr>
          <w:rFonts w:ascii="Arial" w:eastAsiaTheme="minorHAnsi" w:hAnsi="Arial" w:cs="Arial"/>
          <w:sz w:val="20"/>
          <w:szCs w:val="20"/>
          <w:lang w:eastAsia="en-US"/>
        </w:rPr>
        <w:t xml:space="preserve">sollte man auf jeden Fall Fertigungslösungen auf Basis von </w:t>
      </w:r>
      <w:r w:rsidRPr="003B0FBA">
        <w:rPr>
          <w:rFonts w:ascii="Arial" w:eastAsiaTheme="minorHAnsi" w:hAnsi="Arial" w:cs="Arial"/>
          <w:b/>
          <w:sz w:val="20"/>
          <w:szCs w:val="20"/>
          <w:lang w:eastAsia="en-US"/>
        </w:rPr>
        <w:t>Mehrspindeldreh</w:t>
      </w:r>
      <w:r w:rsidR="003B0FBA" w:rsidRPr="003B0FBA">
        <w:rPr>
          <w:rFonts w:ascii="Arial" w:eastAsiaTheme="minorHAnsi" w:hAnsi="Arial" w:cs="Arial"/>
          <w:b/>
          <w:sz w:val="20"/>
          <w:szCs w:val="20"/>
          <w:lang w:eastAsia="en-US"/>
        </w:rPr>
        <w:t>automaten</w:t>
      </w:r>
      <w:r w:rsidR="003B0FBA">
        <w:rPr>
          <w:rFonts w:ascii="Arial" w:eastAsiaTheme="minorHAnsi" w:hAnsi="Arial" w:cs="Arial"/>
          <w:sz w:val="20"/>
          <w:szCs w:val="20"/>
          <w:lang w:eastAsia="en-US"/>
        </w:rPr>
        <w:t xml:space="preserve"> in Betracht ziehen. </w:t>
      </w:r>
      <w:r w:rsidR="00526C76">
        <w:rPr>
          <w:rFonts w:ascii="Arial" w:eastAsiaTheme="minorHAnsi" w:hAnsi="Arial" w:cs="Arial"/>
          <w:sz w:val="20"/>
          <w:szCs w:val="20"/>
          <w:lang w:eastAsia="en-US"/>
        </w:rPr>
        <w:t xml:space="preserve"> INDEX </w:t>
      </w:r>
      <w:r w:rsidR="000442A8">
        <w:rPr>
          <w:rFonts w:ascii="Arial" w:eastAsiaTheme="minorHAnsi" w:hAnsi="Arial" w:cs="Arial"/>
          <w:sz w:val="20"/>
          <w:szCs w:val="20"/>
          <w:lang w:eastAsia="en-US"/>
        </w:rPr>
        <w:t xml:space="preserve">präsentiert </w:t>
      </w:r>
      <w:r w:rsidR="00526C76">
        <w:rPr>
          <w:rFonts w:ascii="Arial" w:eastAsiaTheme="minorHAnsi" w:hAnsi="Arial" w:cs="Arial"/>
          <w:sz w:val="20"/>
          <w:szCs w:val="20"/>
          <w:lang w:eastAsia="en-US"/>
        </w:rPr>
        <w:t xml:space="preserve">auf der EMO seinen </w:t>
      </w:r>
      <w:r w:rsidR="00526C76" w:rsidRPr="003B0FBA">
        <w:rPr>
          <w:rFonts w:ascii="Arial" w:eastAsiaTheme="minorHAnsi" w:hAnsi="Arial" w:cs="Arial"/>
          <w:bCs/>
          <w:sz w:val="20"/>
          <w:szCs w:val="20"/>
          <w:lang w:eastAsia="en-US"/>
        </w:rPr>
        <w:t xml:space="preserve">CNC-Mehrspindeldrehautomaten </w:t>
      </w:r>
      <w:r w:rsidR="00526C76" w:rsidRPr="00D36626">
        <w:rPr>
          <w:rFonts w:ascii="Arial" w:eastAsiaTheme="minorHAnsi" w:hAnsi="Arial" w:cs="Arial"/>
          <w:b/>
          <w:bCs/>
          <w:sz w:val="20"/>
          <w:szCs w:val="20"/>
          <w:lang w:eastAsia="en-US"/>
        </w:rPr>
        <w:t>INDEX MS24-6</w:t>
      </w:r>
      <w:r w:rsidR="00526C76" w:rsidRPr="003B0FBA">
        <w:rPr>
          <w:rFonts w:ascii="Arial" w:eastAsiaTheme="minorHAnsi" w:hAnsi="Arial" w:cs="Arial"/>
          <w:bCs/>
          <w:sz w:val="20"/>
          <w:szCs w:val="20"/>
          <w:lang w:eastAsia="en-US"/>
        </w:rPr>
        <w:t>. Ein wesentlicher Bestandteil</w:t>
      </w:r>
      <w:r w:rsidR="00760C07">
        <w:rPr>
          <w:rFonts w:ascii="Arial" w:eastAsiaTheme="minorHAnsi" w:hAnsi="Arial" w:cs="Arial"/>
          <w:bCs/>
          <w:sz w:val="20"/>
          <w:szCs w:val="20"/>
          <w:lang w:eastAsia="en-US"/>
        </w:rPr>
        <w:t xml:space="preserve"> des Sechsspindlers</w:t>
      </w:r>
      <w:r w:rsidR="00526C76">
        <w:rPr>
          <w:rFonts w:ascii="Arial" w:eastAsiaTheme="minorHAnsi" w:hAnsi="Arial" w:cs="Arial"/>
          <w:bCs/>
          <w:sz w:val="20"/>
          <w:szCs w:val="20"/>
          <w:lang w:eastAsia="en-US"/>
        </w:rPr>
        <w:t>:</w:t>
      </w:r>
      <w:r w:rsidR="00526C76" w:rsidRPr="003B0FBA">
        <w:rPr>
          <w:rFonts w:ascii="Arial" w:eastAsiaTheme="minorHAnsi" w:hAnsi="Arial" w:cs="Arial"/>
          <w:bCs/>
          <w:sz w:val="20"/>
          <w:szCs w:val="20"/>
          <w:lang w:eastAsia="en-US"/>
        </w:rPr>
        <w:t xml:space="preserve"> </w:t>
      </w:r>
      <w:r w:rsidR="00E74197">
        <w:rPr>
          <w:rFonts w:ascii="Arial" w:eastAsiaTheme="minorHAnsi" w:hAnsi="Arial" w:cs="Arial"/>
          <w:bCs/>
          <w:sz w:val="20"/>
          <w:szCs w:val="20"/>
          <w:lang w:eastAsia="en-US"/>
        </w:rPr>
        <w:t xml:space="preserve">Zwei Werkzeugschlitten pro Spindellage sorgen für höchste Produktivität und Flexibilität. </w:t>
      </w:r>
      <w:r w:rsidR="00D36626">
        <w:rPr>
          <w:rFonts w:ascii="Arial" w:eastAsiaTheme="minorHAnsi" w:hAnsi="Arial" w:cs="Arial"/>
          <w:bCs/>
          <w:sz w:val="20"/>
          <w:szCs w:val="20"/>
          <w:lang w:eastAsia="en-US"/>
        </w:rPr>
        <w:t>D</w:t>
      </w:r>
      <w:r w:rsidR="00760C07">
        <w:rPr>
          <w:rFonts w:ascii="Arial" w:eastAsiaTheme="minorHAnsi" w:hAnsi="Arial" w:cs="Arial"/>
          <w:bCs/>
          <w:sz w:val="20"/>
          <w:szCs w:val="20"/>
          <w:lang w:eastAsia="en-US"/>
        </w:rPr>
        <w:t>ie</w:t>
      </w:r>
      <w:r w:rsidR="00526C76" w:rsidRPr="003B0FBA">
        <w:rPr>
          <w:rFonts w:ascii="Arial" w:eastAsiaTheme="minorHAnsi" w:hAnsi="Arial" w:cs="Arial"/>
          <w:bCs/>
          <w:sz w:val="20"/>
          <w:szCs w:val="20"/>
          <w:lang w:eastAsia="en-US"/>
        </w:rPr>
        <w:t xml:space="preserve"> </w:t>
      </w:r>
      <w:r w:rsidR="00E80F73">
        <w:rPr>
          <w:rFonts w:ascii="Arial" w:eastAsiaTheme="minorHAnsi" w:hAnsi="Arial" w:cs="Arial"/>
          <w:bCs/>
          <w:sz w:val="20"/>
          <w:szCs w:val="20"/>
          <w:lang w:eastAsia="en-US"/>
        </w:rPr>
        <w:t>patentierte</w:t>
      </w:r>
      <w:r w:rsidR="00E80F73" w:rsidRPr="003B0FBA">
        <w:rPr>
          <w:rFonts w:ascii="Arial" w:eastAsiaTheme="minorHAnsi" w:hAnsi="Arial" w:cs="Arial"/>
          <w:bCs/>
          <w:sz w:val="20"/>
          <w:szCs w:val="20"/>
          <w:lang w:eastAsia="en-US"/>
        </w:rPr>
        <w:t xml:space="preserve"> </w:t>
      </w:r>
      <w:r w:rsidR="00526C76" w:rsidRPr="003B0FBA">
        <w:rPr>
          <w:rFonts w:ascii="Arial" w:eastAsiaTheme="minorHAnsi" w:hAnsi="Arial" w:cs="Arial"/>
          <w:bCs/>
          <w:sz w:val="20"/>
          <w:szCs w:val="20"/>
          <w:lang w:eastAsia="en-US"/>
        </w:rPr>
        <w:t>W-Verzahnung auf de</w:t>
      </w:r>
      <w:r w:rsidR="00E80F73">
        <w:rPr>
          <w:rFonts w:ascii="Arial" w:eastAsiaTheme="minorHAnsi" w:hAnsi="Arial" w:cs="Arial"/>
          <w:bCs/>
          <w:sz w:val="20"/>
          <w:szCs w:val="20"/>
          <w:lang w:eastAsia="en-US"/>
        </w:rPr>
        <w:t>n</w:t>
      </w:r>
      <w:r w:rsidR="00526C76" w:rsidRPr="003B0FBA">
        <w:rPr>
          <w:rFonts w:ascii="Arial" w:eastAsiaTheme="minorHAnsi" w:hAnsi="Arial" w:cs="Arial"/>
          <w:bCs/>
          <w:sz w:val="20"/>
          <w:szCs w:val="20"/>
          <w:lang w:eastAsia="en-US"/>
        </w:rPr>
        <w:t xml:space="preserve"> Querschlitten</w:t>
      </w:r>
      <w:r w:rsidR="00D36626">
        <w:rPr>
          <w:rFonts w:ascii="Arial" w:eastAsiaTheme="minorHAnsi" w:hAnsi="Arial" w:cs="Arial"/>
          <w:bCs/>
          <w:sz w:val="20"/>
          <w:szCs w:val="20"/>
          <w:lang w:eastAsia="en-US"/>
        </w:rPr>
        <w:t xml:space="preserve"> </w:t>
      </w:r>
      <w:r w:rsidR="00E80F73">
        <w:rPr>
          <w:rFonts w:ascii="Arial" w:eastAsiaTheme="minorHAnsi" w:hAnsi="Arial" w:cs="Arial"/>
          <w:bCs/>
          <w:sz w:val="20"/>
          <w:szCs w:val="20"/>
          <w:lang w:eastAsia="en-US"/>
        </w:rPr>
        <w:t xml:space="preserve">verkürzen  die Rüstzeiten und bewirken </w:t>
      </w:r>
      <w:r w:rsidR="00D36626">
        <w:rPr>
          <w:rFonts w:ascii="Arial" w:eastAsiaTheme="minorHAnsi" w:hAnsi="Arial" w:cs="Arial"/>
          <w:bCs/>
          <w:sz w:val="20"/>
          <w:szCs w:val="20"/>
          <w:lang w:eastAsia="en-US"/>
        </w:rPr>
        <w:t>hö</w:t>
      </w:r>
      <w:r w:rsidR="00E80F73">
        <w:rPr>
          <w:rFonts w:ascii="Arial" w:eastAsiaTheme="minorHAnsi" w:hAnsi="Arial" w:cs="Arial"/>
          <w:bCs/>
          <w:sz w:val="20"/>
          <w:szCs w:val="20"/>
          <w:lang w:eastAsia="en-US"/>
        </w:rPr>
        <w:t>chste</w:t>
      </w:r>
      <w:r w:rsidR="00D36626">
        <w:rPr>
          <w:rFonts w:ascii="Arial" w:eastAsiaTheme="minorHAnsi" w:hAnsi="Arial" w:cs="Arial"/>
          <w:bCs/>
          <w:sz w:val="20"/>
          <w:szCs w:val="20"/>
          <w:lang w:eastAsia="en-US"/>
        </w:rPr>
        <w:t xml:space="preserve"> Prozesssicherheit.</w:t>
      </w:r>
    </w:p>
    <w:p w:rsidR="00526C76" w:rsidRPr="002777F9" w:rsidRDefault="00526C76" w:rsidP="00526C76">
      <w:pPr>
        <w:spacing w:after="200" w:line="360" w:lineRule="auto"/>
        <w:jc w:val="both"/>
        <w:rPr>
          <w:rFonts w:ascii="Arial" w:eastAsiaTheme="minorHAnsi" w:hAnsi="Arial" w:cs="Arial"/>
          <w:bCs/>
          <w:sz w:val="20"/>
          <w:szCs w:val="20"/>
          <w:lang w:eastAsia="en-US"/>
        </w:rPr>
      </w:pPr>
      <w:r>
        <w:rPr>
          <w:rFonts w:ascii="Arial" w:eastAsiaTheme="minorHAnsi" w:hAnsi="Arial" w:cs="Arial"/>
          <w:sz w:val="20"/>
          <w:szCs w:val="20"/>
          <w:lang w:eastAsia="en-US"/>
        </w:rPr>
        <w:lastRenderedPageBreak/>
        <w:t>Ein Besuchermagnet dürfte der Mehrspind</w:t>
      </w:r>
      <w:r w:rsidR="00760C07">
        <w:rPr>
          <w:rFonts w:ascii="Arial" w:eastAsiaTheme="minorHAnsi" w:hAnsi="Arial" w:cs="Arial"/>
          <w:sz w:val="20"/>
          <w:szCs w:val="20"/>
          <w:lang w:eastAsia="en-US"/>
        </w:rPr>
        <w:t>eldrehautomat</w:t>
      </w:r>
      <w:r>
        <w:rPr>
          <w:rFonts w:ascii="Arial" w:eastAsiaTheme="minorHAnsi" w:hAnsi="Arial" w:cs="Arial"/>
          <w:sz w:val="20"/>
          <w:szCs w:val="20"/>
          <w:lang w:eastAsia="en-US"/>
        </w:rPr>
        <w:t xml:space="preserve"> </w:t>
      </w:r>
      <w:r w:rsidRPr="00D36626">
        <w:rPr>
          <w:rFonts w:ascii="Arial" w:eastAsiaTheme="minorHAnsi" w:hAnsi="Arial" w:cs="Arial"/>
          <w:b/>
          <w:bCs/>
          <w:sz w:val="20"/>
          <w:szCs w:val="20"/>
          <w:lang w:eastAsia="en-US"/>
        </w:rPr>
        <w:t>INDEX MS40-8</w:t>
      </w:r>
      <w:r>
        <w:rPr>
          <w:rFonts w:ascii="Arial" w:eastAsiaTheme="minorHAnsi" w:hAnsi="Arial" w:cs="Arial"/>
          <w:bCs/>
          <w:sz w:val="20"/>
          <w:szCs w:val="20"/>
          <w:lang w:eastAsia="en-US"/>
        </w:rPr>
        <w:t xml:space="preserve"> sein – nicht nur durch sein neues Design, sondern vor allem durch die präsentierte Fertigungslösung für eine </w:t>
      </w:r>
      <w:r w:rsidR="00E80F73">
        <w:rPr>
          <w:rFonts w:ascii="Arial" w:eastAsiaTheme="minorHAnsi" w:hAnsi="Arial" w:cs="Arial"/>
          <w:bCs/>
          <w:sz w:val="20"/>
          <w:szCs w:val="20"/>
          <w:lang w:eastAsia="en-US"/>
        </w:rPr>
        <w:t>hoch</w:t>
      </w:r>
      <w:r>
        <w:rPr>
          <w:rFonts w:ascii="Arial" w:eastAsiaTheme="minorHAnsi" w:hAnsi="Arial" w:cs="Arial"/>
          <w:bCs/>
          <w:sz w:val="20"/>
          <w:szCs w:val="20"/>
          <w:lang w:eastAsia="en-US"/>
        </w:rPr>
        <w:t>e</w:t>
      </w:r>
      <w:r w:rsidRPr="002777F9">
        <w:rPr>
          <w:rFonts w:ascii="Arial" w:eastAsiaTheme="minorHAnsi" w:hAnsi="Arial" w:cs="Arial"/>
          <w:bCs/>
          <w:sz w:val="20"/>
          <w:szCs w:val="20"/>
          <w:lang w:eastAsia="en-US"/>
        </w:rPr>
        <w:t xml:space="preserve">ffiziente </w:t>
      </w:r>
      <w:r w:rsidRPr="00D36626">
        <w:rPr>
          <w:rFonts w:ascii="Arial" w:eastAsiaTheme="minorHAnsi" w:hAnsi="Arial" w:cs="Arial"/>
          <w:b/>
          <w:bCs/>
          <w:sz w:val="20"/>
          <w:szCs w:val="20"/>
          <w:lang w:eastAsia="en-US"/>
        </w:rPr>
        <w:t>Scroll-Produktion</w:t>
      </w:r>
      <w:r>
        <w:rPr>
          <w:rFonts w:ascii="Arial" w:eastAsiaTheme="minorHAnsi" w:hAnsi="Arial" w:cs="Arial"/>
          <w:bCs/>
          <w:sz w:val="20"/>
          <w:szCs w:val="20"/>
          <w:lang w:eastAsia="en-US"/>
        </w:rPr>
        <w:t xml:space="preserve">. Das INDEX </w:t>
      </w:r>
      <w:r w:rsidRPr="002777F9">
        <w:rPr>
          <w:rFonts w:ascii="Arial" w:eastAsiaTheme="minorHAnsi" w:hAnsi="Arial" w:cs="Arial"/>
          <w:bCs/>
          <w:sz w:val="20"/>
          <w:szCs w:val="20"/>
          <w:lang w:eastAsia="en-US"/>
        </w:rPr>
        <w:t>Mehrspindler-Team entwickelt</w:t>
      </w:r>
      <w:r>
        <w:rPr>
          <w:rFonts w:ascii="Arial" w:eastAsiaTheme="minorHAnsi" w:hAnsi="Arial" w:cs="Arial"/>
          <w:bCs/>
          <w:sz w:val="20"/>
          <w:szCs w:val="20"/>
          <w:lang w:eastAsia="en-US"/>
        </w:rPr>
        <w:t>e</w:t>
      </w:r>
      <w:r w:rsidRPr="002777F9">
        <w:rPr>
          <w:rFonts w:ascii="Arial" w:eastAsiaTheme="minorHAnsi" w:hAnsi="Arial" w:cs="Arial"/>
          <w:bCs/>
          <w:sz w:val="20"/>
          <w:szCs w:val="20"/>
          <w:lang w:eastAsia="en-US"/>
        </w:rPr>
        <w:t xml:space="preserve"> </w:t>
      </w:r>
      <w:r>
        <w:rPr>
          <w:rFonts w:ascii="Arial" w:eastAsiaTheme="minorHAnsi" w:hAnsi="Arial" w:cs="Arial"/>
          <w:bCs/>
          <w:sz w:val="20"/>
          <w:szCs w:val="20"/>
          <w:lang w:eastAsia="en-US"/>
        </w:rPr>
        <w:t xml:space="preserve">in den vergangenen Monaten </w:t>
      </w:r>
      <w:r w:rsidRPr="002777F9">
        <w:rPr>
          <w:rFonts w:ascii="Arial" w:eastAsiaTheme="minorHAnsi" w:hAnsi="Arial" w:cs="Arial"/>
          <w:bCs/>
          <w:sz w:val="20"/>
          <w:szCs w:val="20"/>
          <w:lang w:eastAsia="en-US"/>
        </w:rPr>
        <w:t xml:space="preserve">einen Prozess, mit dem sich die beiden spiralförmigen Funktionsbauteile in höchster Präzision und </w:t>
      </w:r>
      <w:r w:rsidR="00C06D88">
        <w:rPr>
          <w:rFonts w:ascii="Arial" w:eastAsiaTheme="minorHAnsi" w:hAnsi="Arial" w:cs="Arial"/>
          <w:bCs/>
          <w:sz w:val="20"/>
          <w:szCs w:val="20"/>
          <w:lang w:eastAsia="en-US"/>
        </w:rPr>
        <w:t xml:space="preserve">mit </w:t>
      </w:r>
      <w:r w:rsidRPr="002777F9">
        <w:rPr>
          <w:rFonts w:ascii="Arial" w:eastAsiaTheme="minorHAnsi" w:hAnsi="Arial" w:cs="Arial"/>
          <w:bCs/>
          <w:sz w:val="20"/>
          <w:szCs w:val="20"/>
          <w:lang w:eastAsia="en-US"/>
        </w:rPr>
        <w:t>sehr kurzen Stückzeiten</w:t>
      </w:r>
      <w:r w:rsidR="00E80F73">
        <w:rPr>
          <w:rFonts w:ascii="Arial" w:eastAsiaTheme="minorHAnsi" w:hAnsi="Arial" w:cs="Arial"/>
          <w:bCs/>
          <w:sz w:val="20"/>
          <w:szCs w:val="20"/>
          <w:lang w:eastAsia="en-US"/>
        </w:rPr>
        <w:t xml:space="preserve"> und somit äu</w:t>
      </w:r>
      <w:r w:rsidR="00EE4E6B">
        <w:rPr>
          <w:rFonts w:ascii="Arial" w:eastAsiaTheme="minorHAnsi" w:hAnsi="Arial" w:cs="Arial"/>
          <w:bCs/>
          <w:sz w:val="20"/>
          <w:szCs w:val="20"/>
          <w:lang w:eastAsia="en-US"/>
        </w:rPr>
        <w:t>ß</w:t>
      </w:r>
      <w:r w:rsidR="00E80F73">
        <w:rPr>
          <w:rFonts w:ascii="Arial" w:eastAsiaTheme="minorHAnsi" w:hAnsi="Arial" w:cs="Arial"/>
          <w:bCs/>
          <w:sz w:val="20"/>
          <w:szCs w:val="20"/>
          <w:lang w:eastAsia="en-US"/>
        </w:rPr>
        <w:t>erst wettbewerbsfähig</w:t>
      </w:r>
      <w:r w:rsidRPr="002777F9">
        <w:rPr>
          <w:rFonts w:ascii="Arial" w:eastAsiaTheme="minorHAnsi" w:hAnsi="Arial" w:cs="Arial"/>
          <w:bCs/>
          <w:sz w:val="20"/>
          <w:szCs w:val="20"/>
          <w:lang w:eastAsia="en-US"/>
        </w:rPr>
        <w:t xml:space="preserve"> herstellen lassen.</w:t>
      </w:r>
    </w:p>
    <w:p w:rsidR="003B0FBA" w:rsidRPr="003B0FBA" w:rsidRDefault="00D36626" w:rsidP="00B76ED3">
      <w:pPr>
        <w:spacing w:after="200" w:line="360" w:lineRule="auto"/>
        <w:jc w:val="both"/>
        <w:rPr>
          <w:rFonts w:ascii="Arial" w:eastAsiaTheme="minorHAnsi" w:hAnsi="Arial" w:cs="Arial"/>
          <w:sz w:val="20"/>
          <w:szCs w:val="20"/>
          <w:lang w:eastAsia="en-US"/>
        </w:rPr>
      </w:pPr>
      <w:r>
        <w:rPr>
          <w:rFonts w:ascii="Arial" w:eastAsiaTheme="minorHAnsi" w:hAnsi="Arial" w:cs="Arial"/>
          <w:b/>
          <w:sz w:val="20"/>
          <w:szCs w:val="20"/>
          <w:lang w:eastAsia="en-US"/>
        </w:rPr>
        <w:t xml:space="preserve">Innovationen </w:t>
      </w:r>
      <w:r w:rsidR="003279FA">
        <w:rPr>
          <w:rFonts w:ascii="Arial" w:eastAsiaTheme="minorHAnsi" w:hAnsi="Arial" w:cs="Arial"/>
          <w:b/>
          <w:sz w:val="20"/>
          <w:szCs w:val="20"/>
          <w:lang w:eastAsia="en-US"/>
        </w:rPr>
        <w:t>in allen Bereichen</w:t>
      </w:r>
    </w:p>
    <w:p w:rsidR="003B0FBA" w:rsidRPr="003B0FBA" w:rsidRDefault="00526C76" w:rsidP="009E5B38">
      <w:pPr>
        <w:tabs>
          <w:tab w:val="left" w:pos="4816"/>
        </w:tabs>
        <w:spacing w:after="200" w:line="360" w:lineRule="auto"/>
        <w:jc w:val="both"/>
        <w:rPr>
          <w:rFonts w:ascii="Arial" w:eastAsiaTheme="minorHAnsi" w:hAnsi="Arial" w:cs="Arial"/>
          <w:sz w:val="20"/>
          <w:szCs w:val="20"/>
          <w:lang w:eastAsia="en-US"/>
        </w:rPr>
      </w:pPr>
      <w:r>
        <w:rPr>
          <w:rFonts w:ascii="Arial" w:eastAsiaTheme="minorHAnsi" w:hAnsi="Arial" w:cs="Arial"/>
          <w:sz w:val="20"/>
          <w:szCs w:val="20"/>
          <w:lang w:eastAsia="en-US"/>
        </w:rPr>
        <w:t xml:space="preserve">Da die Maschinen die Basis jeglicher Zerspanungslösung sind, </w:t>
      </w:r>
      <w:r w:rsidR="009E5B38">
        <w:rPr>
          <w:rFonts w:ascii="Arial" w:eastAsiaTheme="minorHAnsi" w:hAnsi="Arial" w:cs="Arial"/>
          <w:sz w:val="20"/>
          <w:szCs w:val="20"/>
          <w:lang w:eastAsia="en-US"/>
        </w:rPr>
        <w:t xml:space="preserve">stellt INDEX selbstverständlich </w:t>
      </w:r>
      <w:r w:rsidR="003279FA">
        <w:rPr>
          <w:rFonts w:ascii="Arial" w:eastAsiaTheme="minorHAnsi" w:hAnsi="Arial" w:cs="Arial"/>
          <w:sz w:val="20"/>
          <w:szCs w:val="20"/>
          <w:lang w:eastAsia="en-US"/>
        </w:rPr>
        <w:t>seine</w:t>
      </w:r>
      <w:r w:rsidR="009E5B38">
        <w:rPr>
          <w:rFonts w:ascii="Arial" w:eastAsiaTheme="minorHAnsi" w:hAnsi="Arial" w:cs="Arial"/>
          <w:sz w:val="20"/>
          <w:szCs w:val="20"/>
          <w:lang w:eastAsia="en-US"/>
        </w:rPr>
        <w:t xml:space="preserve"> neuesten Entwicklungen im </w:t>
      </w:r>
      <w:r w:rsidR="00D36626">
        <w:rPr>
          <w:rFonts w:ascii="Arial" w:eastAsiaTheme="minorHAnsi" w:hAnsi="Arial" w:cs="Arial"/>
          <w:sz w:val="20"/>
          <w:szCs w:val="20"/>
          <w:lang w:eastAsia="en-US"/>
        </w:rPr>
        <w:t xml:space="preserve">gesamten </w:t>
      </w:r>
      <w:r w:rsidR="009E5B38">
        <w:rPr>
          <w:rFonts w:ascii="Arial" w:eastAsiaTheme="minorHAnsi" w:hAnsi="Arial" w:cs="Arial"/>
          <w:sz w:val="20"/>
          <w:szCs w:val="20"/>
          <w:lang w:eastAsia="en-US"/>
        </w:rPr>
        <w:t xml:space="preserve">Produktportfolio vor. Dazu zählt das </w:t>
      </w:r>
      <w:r w:rsidR="009E5B38" w:rsidRPr="00D36626">
        <w:rPr>
          <w:rFonts w:ascii="Arial" w:eastAsiaTheme="minorHAnsi" w:hAnsi="Arial" w:cs="Arial"/>
          <w:b/>
          <w:sz w:val="20"/>
          <w:szCs w:val="20"/>
          <w:lang w:eastAsia="en-US"/>
        </w:rPr>
        <w:t xml:space="preserve">Drehzentrum </w:t>
      </w:r>
      <w:r w:rsidR="00760C07">
        <w:rPr>
          <w:rFonts w:ascii="Arial" w:eastAsiaTheme="minorHAnsi" w:hAnsi="Arial" w:cs="Arial"/>
          <w:b/>
          <w:sz w:val="20"/>
          <w:szCs w:val="20"/>
          <w:lang w:eastAsia="en-US"/>
        </w:rPr>
        <w:t xml:space="preserve">TRAUB </w:t>
      </w:r>
      <w:r w:rsidR="009E5B38" w:rsidRPr="00D36626">
        <w:rPr>
          <w:rFonts w:ascii="Arial" w:eastAsiaTheme="minorHAnsi" w:hAnsi="Arial" w:cs="Arial"/>
          <w:b/>
          <w:sz w:val="20"/>
          <w:szCs w:val="20"/>
          <w:lang w:eastAsia="en-US"/>
        </w:rPr>
        <w:t>TNX200</w:t>
      </w:r>
      <w:r w:rsidR="009E5B38">
        <w:rPr>
          <w:rFonts w:ascii="Arial" w:eastAsiaTheme="minorHAnsi" w:hAnsi="Arial" w:cs="Arial"/>
          <w:sz w:val="20"/>
          <w:szCs w:val="20"/>
          <w:lang w:eastAsia="en-US"/>
        </w:rPr>
        <w:t xml:space="preserve">, das für effiziente </w:t>
      </w:r>
      <w:r w:rsidR="00F432B8">
        <w:rPr>
          <w:rFonts w:ascii="Arial" w:eastAsiaTheme="minorHAnsi" w:hAnsi="Arial" w:cs="Arial"/>
          <w:sz w:val="20"/>
          <w:szCs w:val="20"/>
          <w:lang w:eastAsia="en-US"/>
        </w:rPr>
        <w:t xml:space="preserve">Komplettbearbeitung </w:t>
      </w:r>
      <w:r w:rsidR="009E5B38">
        <w:rPr>
          <w:rFonts w:ascii="Arial" w:eastAsiaTheme="minorHAnsi" w:hAnsi="Arial" w:cs="Arial"/>
          <w:sz w:val="20"/>
          <w:szCs w:val="20"/>
          <w:lang w:eastAsia="en-US"/>
        </w:rPr>
        <w:t xml:space="preserve">steht. Außerdem die </w:t>
      </w:r>
      <w:r w:rsidR="003B0FBA" w:rsidRPr="00D36626">
        <w:rPr>
          <w:rFonts w:ascii="Arial" w:eastAsiaTheme="minorHAnsi" w:hAnsi="Arial" w:cs="Arial"/>
          <w:b/>
          <w:sz w:val="20"/>
          <w:szCs w:val="20"/>
          <w:lang w:eastAsia="en-US"/>
        </w:rPr>
        <w:t>Universaldrehmaschine INDEX B500</w:t>
      </w:r>
      <w:r w:rsidR="003B0FBA" w:rsidRPr="003B0FBA">
        <w:rPr>
          <w:rFonts w:ascii="Arial" w:eastAsiaTheme="minorHAnsi" w:hAnsi="Arial" w:cs="Arial"/>
          <w:sz w:val="20"/>
          <w:szCs w:val="20"/>
          <w:lang w:eastAsia="en-US"/>
        </w:rPr>
        <w:t xml:space="preserve"> als Langversion mit 18 Werkzeugstationen und einer Drehlänge von bis zu 1200 mm</w:t>
      </w:r>
      <w:r w:rsidR="009E5B38">
        <w:rPr>
          <w:rFonts w:ascii="Arial" w:eastAsiaTheme="minorHAnsi" w:hAnsi="Arial" w:cs="Arial"/>
          <w:sz w:val="20"/>
          <w:szCs w:val="20"/>
          <w:lang w:eastAsia="en-US"/>
        </w:rPr>
        <w:t xml:space="preserve">. Weiterhin die </w:t>
      </w:r>
      <w:r w:rsidR="003B0FBA" w:rsidRPr="003B0FBA">
        <w:rPr>
          <w:rFonts w:ascii="Arial" w:eastAsiaTheme="minorHAnsi" w:hAnsi="Arial" w:cs="Arial"/>
          <w:sz w:val="20"/>
          <w:szCs w:val="20"/>
          <w:lang w:eastAsia="en-US"/>
        </w:rPr>
        <w:t xml:space="preserve">Produktionsdrehautomaten </w:t>
      </w:r>
      <w:r w:rsidR="003B0FBA" w:rsidRPr="003279FA">
        <w:rPr>
          <w:rFonts w:ascii="Arial" w:eastAsiaTheme="minorHAnsi" w:hAnsi="Arial" w:cs="Arial"/>
          <w:b/>
          <w:sz w:val="20"/>
          <w:szCs w:val="20"/>
          <w:lang w:eastAsia="en-US"/>
        </w:rPr>
        <w:t>INDEX ABC</w:t>
      </w:r>
      <w:r w:rsidR="00760C07">
        <w:rPr>
          <w:rFonts w:ascii="Arial" w:eastAsiaTheme="minorHAnsi" w:hAnsi="Arial" w:cs="Arial"/>
          <w:b/>
          <w:sz w:val="20"/>
          <w:szCs w:val="20"/>
          <w:lang w:eastAsia="en-US"/>
        </w:rPr>
        <w:t xml:space="preserve"> mit Y-Achse </w:t>
      </w:r>
      <w:r w:rsidR="003B0FBA" w:rsidRPr="003B0FBA">
        <w:rPr>
          <w:rFonts w:ascii="Arial" w:eastAsiaTheme="minorHAnsi" w:hAnsi="Arial" w:cs="Arial"/>
          <w:sz w:val="20"/>
          <w:szCs w:val="20"/>
          <w:lang w:eastAsia="en-US"/>
        </w:rPr>
        <w:t>und</w:t>
      </w:r>
      <w:r w:rsidR="00E80F73">
        <w:rPr>
          <w:rFonts w:ascii="Arial" w:eastAsiaTheme="minorHAnsi" w:hAnsi="Arial" w:cs="Arial"/>
          <w:sz w:val="20"/>
          <w:szCs w:val="20"/>
          <w:lang w:eastAsia="en-US"/>
        </w:rPr>
        <w:t xml:space="preserve"> </w:t>
      </w:r>
      <w:r w:rsidR="003B0FBA" w:rsidRPr="003B0FBA">
        <w:rPr>
          <w:rFonts w:ascii="Arial" w:eastAsiaTheme="minorHAnsi" w:hAnsi="Arial" w:cs="Arial"/>
          <w:sz w:val="20"/>
          <w:szCs w:val="20"/>
          <w:lang w:eastAsia="en-US"/>
        </w:rPr>
        <w:t xml:space="preserve"> </w:t>
      </w:r>
      <w:r w:rsidR="003B0FBA" w:rsidRPr="003279FA">
        <w:rPr>
          <w:rFonts w:ascii="Arial" w:eastAsiaTheme="minorHAnsi" w:hAnsi="Arial" w:cs="Arial"/>
          <w:b/>
          <w:sz w:val="20"/>
          <w:szCs w:val="20"/>
          <w:lang w:eastAsia="en-US"/>
        </w:rPr>
        <w:t>INDEX C200</w:t>
      </w:r>
      <w:r w:rsidR="009E5B38">
        <w:rPr>
          <w:rFonts w:ascii="Arial" w:eastAsiaTheme="minorHAnsi" w:hAnsi="Arial" w:cs="Arial"/>
          <w:sz w:val="20"/>
          <w:szCs w:val="20"/>
          <w:lang w:eastAsia="en-US"/>
        </w:rPr>
        <w:t>, die</w:t>
      </w:r>
      <w:r w:rsidR="003B0FBA" w:rsidRPr="003B0FBA">
        <w:rPr>
          <w:rFonts w:ascii="Arial" w:eastAsiaTheme="minorHAnsi" w:hAnsi="Arial" w:cs="Arial"/>
          <w:sz w:val="20"/>
          <w:szCs w:val="20"/>
          <w:lang w:eastAsia="en-US"/>
        </w:rPr>
        <w:t xml:space="preserve"> jetzt auch mit Fanuc-Steuerung</w:t>
      </w:r>
      <w:r w:rsidR="009E5B38">
        <w:rPr>
          <w:rFonts w:ascii="Arial" w:eastAsiaTheme="minorHAnsi" w:hAnsi="Arial" w:cs="Arial"/>
          <w:sz w:val="20"/>
          <w:szCs w:val="20"/>
          <w:lang w:eastAsia="en-US"/>
        </w:rPr>
        <w:t xml:space="preserve"> zu haben sind.</w:t>
      </w:r>
    </w:p>
    <w:p w:rsidR="003B0FBA" w:rsidRPr="003B0FBA" w:rsidRDefault="003B0FBA" w:rsidP="003B0FBA">
      <w:pPr>
        <w:spacing w:after="200" w:line="360" w:lineRule="auto"/>
        <w:jc w:val="both"/>
        <w:rPr>
          <w:rFonts w:ascii="Arial" w:eastAsiaTheme="minorHAnsi" w:hAnsi="Arial" w:cs="Arial"/>
          <w:sz w:val="20"/>
          <w:szCs w:val="20"/>
          <w:lang w:eastAsia="en-US"/>
        </w:rPr>
      </w:pPr>
      <w:r w:rsidRPr="003B0FBA">
        <w:rPr>
          <w:rFonts w:ascii="Arial" w:eastAsiaTheme="minorHAnsi" w:hAnsi="Arial" w:cs="Arial"/>
          <w:sz w:val="20"/>
          <w:szCs w:val="20"/>
          <w:lang w:eastAsia="en-US"/>
        </w:rPr>
        <w:t xml:space="preserve">Kompakt; präzise, schnell – </w:t>
      </w:r>
      <w:r w:rsidR="009E5B38">
        <w:rPr>
          <w:rFonts w:ascii="Arial" w:eastAsiaTheme="minorHAnsi" w:hAnsi="Arial" w:cs="Arial"/>
          <w:sz w:val="20"/>
          <w:szCs w:val="20"/>
          <w:lang w:eastAsia="en-US"/>
        </w:rPr>
        <w:t xml:space="preserve">das sind die Merkmale der </w:t>
      </w:r>
      <w:r w:rsidRPr="003B0FBA">
        <w:rPr>
          <w:rFonts w:ascii="Arial" w:eastAsiaTheme="minorHAnsi" w:hAnsi="Arial" w:cs="Arial"/>
          <w:sz w:val="20"/>
          <w:szCs w:val="20"/>
          <w:lang w:eastAsia="en-US"/>
        </w:rPr>
        <w:t>Lang</w:t>
      </w:r>
      <w:r w:rsidR="009E5B38">
        <w:rPr>
          <w:rFonts w:ascii="Arial" w:eastAsiaTheme="minorHAnsi" w:hAnsi="Arial" w:cs="Arial"/>
          <w:sz w:val="20"/>
          <w:szCs w:val="20"/>
          <w:lang w:eastAsia="en-US"/>
        </w:rPr>
        <w:t>-/</w:t>
      </w:r>
      <w:r w:rsidRPr="003B0FBA">
        <w:rPr>
          <w:rFonts w:ascii="Arial" w:eastAsiaTheme="minorHAnsi" w:hAnsi="Arial" w:cs="Arial"/>
          <w:sz w:val="20"/>
          <w:szCs w:val="20"/>
          <w:lang w:eastAsia="en-US"/>
        </w:rPr>
        <w:t xml:space="preserve">Kurzdrehautomaten </w:t>
      </w:r>
      <w:r w:rsidR="009E5B38">
        <w:rPr>
          <w:rFonts w:ascii="Arial" w:eastAsiaTheme="minorHAnsi" w:hAnsi="Arial" w:cs="Arial"/>
          <w:sz w:val="20"/>
          <w:szCs w:val="20"/>
          <w:lang w:eastAsia="en-US"/>
        </w:rPr>
        <w:t xml:space="preserve">der Marke </w:t>
      </w:r>
      <w:r w:rsidRPr="003B0FBA">
        <w:rPr>
          <w:rFonts w:ascii="Arial" w:eastAsiaTheme="minorHAnsi" w:hAnsi="Arial" w:cs="Arial"/>
          <w:sz w:val="20"/>
          <w:szCs w:val="20"/>
          <w:lang w:eastAsia="en-US"/>
        </w:rPr>
        <w:t>TRAUB</w:t>
      </w:r>
      <w:r w:rsidR="009E5B38">
        <w:rPr>
          <w:rFonts w:ascii="Arial" w:eastAsiaTheme="minorHAnsi" w:hAnsi="Arial" w:cs="Arial"/>
          <w:sz w:val="20"/>
          <w:szCs w:val="20"/>
          <w:lang w:eastAsia="en-US"/>
        </w:rPr>
        <w:t>.</w:t>
      </w:r>
      <w:r w:rsidRPr="003B0FBA">
        <w:rPr>
          <w:rFonts w:ascii="Arial" w:eastAsiaTheme="minorHAnsi" w:hAnsi="Arial" w:cs="Arial"/>
          <w:sz w:val="20"/>
          <w:szCs w:val="20"/>
          <w:lang w:eastAsia="en-US"/>
        </w:rPr>
        <w:t xml:space="preserve"> </w:t>
      </w:r>
      <w:r w:rsidR="009E5B38">
        <w:rPr>
          <w:rFonts w:ascii="Arial" w:eastAsiaTheme="minorHAnsi" w:hAnsi="Arial" w:cs="Arial"/>
          <w:sz w:val="20"/>
          <w:szCs w:val="20"/>
          <w:lang w:eastAsia="en-US"/>
        </w:rPr>
        <w:t xml:space="preserve">Neu im Programm ist die </w:t>
      </w:r>
      <w:r w:rsidR="009E5B38" w:rsidRPr="003279FA">
        <w:rPr>
          <w:rFonts w:ascii="Arial" w:eastAsiaTheme="minorHAnsi" w:hAnsi="Arial" w:cs="Arial"/>
          <w:b/>
          <w:sz w:val="20"/>
          <w:szCs w:val="20"/>
          <w:lang w:eastAsia="en-US"/>
        </w:rPr>
        <w:t xml:space="preserve">TRAUB </w:t>
      </w:r>
      <w:r w:rsidRPr="003279FA">
        <w:rPr>
          <w:rFonts w:ascii="Arial" w:eastAsiaTheme="minorHAnsi" w:hAnsi="Arial" w:cs="Arial"/>
          <w:b/>
          <w:sz w:val="20"/>
          <w:szCs w:val="20"/>
          <w:lang w:eastAsia="en-US"/>
        </w:rPr>
        <w:t>TNL32 compact</w:t>
      </w:r>
      <w:r w:rsidR="009E5B38">
        <w:rPr>
          <w:rFonts w:ascii="Arial" w:eastAsiaTheme="minorHAnsi" w:hAnsi="Arial" w:cs="Arial"/>
          <w:sz w:val="20"/>
          <w:szCs w:val="20"/>
          <w:lang w:eastAsia="en-US"/>
        </w:rPr>
        <w:t xml:space="preserve">, die </w:t>
      </w:r>
      <w:r w:rsidR="009E5B38" w:rsidRPr="003B0FBA">
        <w:rPr>
          <w:rFonts w:ascii="Arial" w:eastAsiaTheme="minorHAnsi" w:hAnsi="Arial" w:cs="Arial"/>
          <w:sz w:val="20"/>
          <w:szCs w:val="20"/>
          <w:lang w:eastAsia="en-US"/>
        </w:rPr>
        <w:t xml:space="preserve">den geringen Platzbedarf der </w:t>
      </w:r>
      <w:r w:rsidR="00760C07">
        <w:rPr>
          <w:rFonts w:ascii="Arial" w:eastAsiaTheme="minorHAnsi" w:hAnsi="Arial" w:cs="Arial"/>
          <w:sz w:val="20"/>
          <w:szCs w:val="20"/>
          <w:lang w:eastAsia="en-US"/>
        </w:rPr>
        <w:t xml:space="preserve">TRAUB </w:t>
      </w:r>
      <w:r w:rsidR="009E5B38" w:rsidRPr="003B0FBA">
        <w:rPr>
          <w:rFonts w:ascii="Arial" w:eastAsiaTheme="minorHAnsi" w:hAnsi="Arial" w:cs="Arial"/>
          <w:sz w:val="20"/>
          <w:szCs w:val="20"/>
          <w:lang w:eastAsia="en-US"/>
        </w:rPr>
        <w:t xml:space="preserve">TNL20 mit einem Stangendurchlass von 32 mm </w:t>
      </w:r>
      <w:r w:rsidR="009E5B38">
        <w:rPr>
          <w:rFonts w:ascii="Arial" w:eastAsiaTheme="minorHAnsi" w:hAnsi="Arial" w:cs="Arial"/>
          <w:sz w:val="20"/>
          <w:szCs w:val="20"/>
          <w:lang w:eastAsia="en-US"/>
        </w:rPr>
        <w:t>kombiniert</w:t>
      </w:r>
      <w:r w:rsidR="009E5B38" w:rsidRPr="003B0FBA">
        <w:rPr>
          <w:rFonts w:ascii="Arial" w:eastAsiaTheme="minorHAnsi" w:hAnsi="Arial" w:cs="Arial"/>
          <w:sz w:val="20"/>
          <w:szCs w:val="20"/>
          <w:lang w:eastAsia="en-US"/>
        </w:rPr>
        <w:t>.</w:t>
      </w:r>
      <w:r w:rsidR="009E5B38">
        <w:rPr>
          <w:rFonts w:ascii="Arial" w:eastAsiaTheme="minorHAnsi" w:hAnsi="Arial" w:cs="Arial"/>
          <w:sz w:val="20"/>
          <w:szCs w:val="20"/>
          <w:lang w:eastAsia="en-US"/>
        </w:rPr>
        <w:t xml:space="preserve"> Der</w:t>
      </w:r>
      <w:r w:rsidR="009E5B38" w:rsidRPr="003B0FBA">
        <w:rPr>
          <w:rFonts w:ascii="Arial" w:eastAsiaTheme="minorHAnsi" w:hAnsi="Arial" w:cs="Arial"/>
          <w:sz w:val="20"/>
          <w:szCs w:val="20"/>
          <w:lang w:eastAsia="en-US"/>
        </w:rPr>
        <w:t xml:space="preserve"> </w:t>
      </w:r>
      <w:r w:rsidR="009E5B38">
        <w:rPr>
          <w:rFonts w:ascii="Arial" w:eastAsiaTheme="minorHAnsi" w:hAnsi="Arial" w:cs="Arial"/>
          <w:sz w:val="20"/>
          <w:szCs w:val="20"/>
          <w:lang w:eastAsia="en-US"/>
        </w:rPr>
        <w:t>Langdrehautomat</w:t>
      </w:r>
      <w:r w:rsidR="009E5B38" w:rsidRPr="003B0FBA">
        <w:rPr>
          <w:rFonts w:ascii="Arial" w:eastAsiaTheme="minorHAnsi" w:hAnsi="Arial" w:cs="Arial"/>
          <w:sz w:val="20"/>
          <w:szCs w:val="20"/>
          <w:lang w:eastAsia="en-US"/>
        </w:rPr>
        <w:t xml:space="preserve"> </w:t>
      </w:r>
      <w:r w:rsidR="009E5B38" w:rsidRPr="003279FA">
        <w:rPr>
          <w:rFonts w:ascii="Arial" w:eastAsiaTheme="minorHAnsi" w:hAnsi="Arial" w:cs="Arial"/>
          <w:b/>
          <w:sz w:val="20"/>
          <w:szCs w:val="20"/>
          <w:lang w:eastAsia="en-US"/>
        </w:rPr>
        <w:t>TRAUB TNL12</w:t>
      </w:r>
      <w:r w:rsidR="009E5B38" w:rsidRPr="009E5B38">
        <w:rPr>
          <w:rFonts w:ascii="Arial" w:eastAsiaTheme="minorHAnsi" w:hAnsi="Arial" w:cs="Arial"/>
          <w:sz w:val="20"/>
          <w:szCs w:val="20"/>
          <w:lang w:eastAsia="en-US"/>
        </w:rPr>
        <w:t xml:space="preserve"> </w:t>
      </w:r>
      <w:r w:rsidR="009E5B38" w:rsidRPr="003B0FBA">
        <w:rPr>
          <w:rFonts w:ascii="Arial" w:eastAsiaTheme="minorHAnsi" w:hAnsi="Arial" w:cs="Arial"/>
          <w:sz w:val="20"/>
          <w:szCs w:val="20"/>
          <w:lang w:eastAsia="en-US"/>
        </w:rPr>
        <w:t xml:space="preserve">wartet seit 2022 mit neuen Features auf. </w:t>
      </w:r>
      <w:r w:rsidR="009E5B38">
        <w:rPr>
          <w:rFonts w:ascii="Arial" w:eastAsiaTheme="minorHAnsi" w:hAnsi="Arial" w:cs="Arial"/>
          <w:sz w:val="20"/>
          <w:szCs w:val="20"/>
          <w:lang w:eastAsia="en-US"/>
        </w:rPr>
        <w:t xml:space="preserve">Er </w:t>
      </w:r>
      <w:r w:rsidR="009E5B38" w:rsidRPr="003B0FBA">
        <w:rPr>
          <w:rFonts w:ascii="Arial" w:eastAsiaTheme="minorHAnsi" w:hAnsi="Arial" w:cs="Arial"/>
          <w:sz w:val="20"/>
          <w:szCs w:val="20"/>
          <w:lang w:eastAsia="en-US"/>
        </w:rPr>
        <w:t xml:space="preserve">lässt sich jetzt – wie seine größeren Geschwister – auf einfache Weise zum Kurzdreher umrüsten. </w:t>
      </w:r>
    </w:p>
    <w:p w:rsidR="00D36626" w:rsidRPr="002135E1" w:rsidRDefault="003279FA" w:rsidP="00D36626">
      <w:pPr>
        <w:spacing w:after="200" w:line="360" w:lineRule="auto"/>
        <w:jc w:val="both"/>
        <w:rPr>
          <w:rFonts w:ascii="Arial" w:eastAsiaTheme="minorHAnsi" w:hAnsi="Arial" w:cs="Arial"/>
          <w:b/>
          <w:bCs/>
          <w:sz w:val="20"/>
          <w:szCs w:val="20"/>
          <w:lang w:eastAsia="en-US"/>
        </w:rPr>
      </w:pPr>
      <w:r>
        <w:rPr>
          <w:rFonts w:ascii="Arial" w:eastAsiaTheme="minorHAnsi" w:hAnsi="Arial" w:cs="Arial"/>
          <w:b/>
          <w:bCs/>
          <w:sz w:val="20"/>
          <w:szCs w:val="20"/>
          <w:lang w:eastAsia="en-US"/>
        </w:rPr>
        <w:t>iXworld bietet attraktive Software-Lösungen</w:t>
      </w:r>
    </w:p>
    <w:p w:rsidR="002135E1" w:rsidRDefault="00C06D88" w:rsidP="002135E1">
      <w:pPr>
        <w:spacing w:after="200" w:line="360" w:lineRule="auto"/>
        <w:jc w:val="both"/>
        <w:rPr>
          <w:rFonts w:ascii="Arial" w:eastAsiaTheme="minorHAnsi" w:hAnsi="Arial" w:cs="Arial"/>
          <w:sz w:val="20"/>
          <w:szCs w:val="20"/>
          <w:lang w:eastAsia="en-US"/>
        </w:rPr>
      </w:pPr>
      <w:r>
        <w:rPr>
          <w:rFonts w:ascii="Arial" w:eastAsiaTheme="minorHAnsi" w:hAnsi="Arial" w:cs="Arial"/>
          <w:sz w:val="20"/>
          <w:szCs w:val="20"/>
          <w:lang w:eastAsia="en-US"/>
        </w:rPr>
        <w:t xml:space="preserve">Praxisnahe </w:t>
      </w:r>
      <w:r w:rsidR="009E5B38">
        <w:rPr>
          <w:rFonts w:ascii="Arial" w:eastAsiaTheme="minorHAnsi" w:hAnsi="Arial" w:cs="Arial"/>
          <w:sz w:val="20"/>
          <w:szCs w:val="20"/>
          <w:lang w:eastAsia="en-US"/>
        </w:rPr>
        <w:t xml:space="preserve">Lösungen sind auch in der digitalen </w:t>
      </w:r>
      <w:r w:rsidR="009E5B38" w:rsidRPr="003279FA">
        <w:rPr>
          <w:rFonts w:ascii="Arial" w:eastAsiaTheme="minorHAnsi" w:hAnsi="Arial" w:cs="Arial"/>
          <w:b/>
          <w:sz w:val="20"/>
          <w:szCs w:val="20"/>
          <w:lang w:eastAsia="en-US"/>
        </w:rPr>
        <w:t>INDEX iXworld</w:t>
      </w:r>
      <w:r w:rsidR="009E5B38">
        <w:rPr>
          <w:rFonts w:ascii="Arial" w:eastAsiaTheme="minorHAnsi" w:hAnsi="Arial" w:cs="Arial"/>
          <w:sz w:val="20"/>
          <w:szCs w:val="20"/>
          <w:lang w:eastAsia="en-US"/>
        </w:rPr>
        <w:t xml:space="preserve"> das bestimmende Thema. Auf dem Messestand </w:t>
      </w:r>
      <w:r w:rsidR="002135E1">
        <w:rPr>
          <w:rFonts w:ascii="Arial" w:eastAsiaTheme="minorHAnsi" w:hAnsi="Arial" w:cs="Arial"/>
          <w:sz w:val="20"/>
          <w:szCs w:val="20"/>
          <w:lang w:eastAsia="en-US"/>
        </w:rPr>
        <w:t xml:space="preserve">werden </w:t>
      </w:r>
      <w:r w:rsidR="002135E1" w:rsidRPr="005C665A">
        <w:rPr>
          <w:rFonts w:ascii="Arial" w:eastAsiaTheme="minorHAnsi" w:hAnsi="Arial" w:cs="Arial"/>
          <w:sz w:val="20"/>
          <w:szCs w:val="20"/>
          <w:lang w:eastAsia="en-US"/>
        </w:rPr>
        <w:t>zahlreiche iX4.0-App</w:t>
      </w:r>
      <w:r w:rsidR="002135E1">
        <w:rPr>
          <w:rFonts w:ascii="Arial" w:eastAsiaTheme="minorHAnsi" w:hAnsi="Arial" w:cs="Arial"/>
          <w:sz w:val="20"/>
          <w:szCs w:val="20"/>
          <w:lang w:eastAsia="en-US"/>
        </w:rPr>
        <w:t xml:space="preserve">s vorgestellt, mit denen die </w:t>
      </w:r>
      <w:r w:rsidR="002135E1" w:rsidRPr="005C665A">
        <w:rPr>
          <w:rFonts w:ascii="Arial" w:eastAsiaTheme="minorHAnsi" w:hAnsi="Arial" w:cs="Arial"/>
          <w:sz w:val="20"/>
          <w:szCs w:val="20"/>
          <w:lang w:eastAsia="en-US"/>
        </w:rPr>
        <w:t>IoT-Plattform iX4</w:t>
      </w:r>
      <w:r w:rsidR="002135E1">
        <w:rPr>
          <w:rFonts w:ascii="Arial" w:eastAsiaTheme="minorHAnsi" w:hAnsi="Arial" w:cs="Arial"/>
          <w:sz w:val="20"/>
          <w:szCs w:val="20"/>
          <w:lang w:eastAsia="en-US"/>
        </w:rPr>
        <w:t xml:space="preserve">.0 </w:t>
      </w:r>
      <w:r w:rsidR="002135E1" w:rsidRPr="005C665A">
        <w:rPr>
          <w:rFonts w:ascii="Arial" w:eastAsiaTheme="minorHAnsi" w:hAnsi="Arial" w:cs="Arial"/>
          <w:sz w:val="20"/>
          <w:szCs w:val="20"/>
          <w:lang w:eastAsia="en-US"/>
        </w:rPr>
        <w:t>für Transparenz und Produktivität in der gesamten Zerspanungsprozesskette</w:t>
      </w:r>
      <w:r w:rsidR="002135E1">
        <w:rPr>
          <w:rFonts w:ascii="Arial" w:eastAsiaTheme="minorHAnsi" w:hAnsi="Arial" w:cs="Arial"/>
          <w:sz w:val="20"/>
          <w:szCs w:val="20"/>
          <w:lang w:eastAsia="en-US"/>
        </w:rPr>
        <w:t xml:space="preserve"> sorgt</w:t>
      </w:r>
      <w:r w:rsidR="002135E1" w:rsidRPr="005C665A">
        <w:rPr>
          <w:rFonts w:ascii="Arial" w:eastAsiaTheme="minorHAnsi" w:hAnsi="Arial" w:cs="Arial"/>
          <w:sz w:val="20"/>
          <w:szCs w:val="20"/>
          <w:lang w:eastAsia="en-US"/>
        </w:rPr>
        <w:t>.</w:t>
      </w:r>
      <w:r w:rsidR="002135E1">
        <w:rPr>
          <w:rFonts w:ascii="Arial" w:eastAsiaTheme="minorHAnsi" w:hAnsi="Arial" w:cs="Arial"/>
          <w:sz w:val="20"/>
          <w:szCs w:val="20"/>
          <w:lang w:eastAsia="en-US"/>
        </w:rPr>
        <w:t xml:space="preserve"> </w:t>
      </w:r>
      <w:r w:rsidR="002135E1" w:rsidRPr="005C665A">
        <w:rPr>
          <w:rFonts w:ascii="Arial" w:eastAsiaTheme="minorHAnsi" w:hAnsi="Arial" w:cs="Arial"/>
          <w:sz w:val="20"/>
          <w:szCs w:val="20"/>
          <w:lang w:eastAsia="en-US"/>
        </w:rPr>
        <w:t xml:space="preserve">Die INDEX-Digitalisierungsexperten führen zudem vor, wie effizient und einfach sich der iXshop für die Beschaffung von Ersatzteilen und anderen Hilfsmitteln nutzen lässt und welche Vorteile iXservices im Aftersales-Service </w:t>
      </w:r>
      <w:r>
        <w:rPr>
          <w:rFonts w:ascii="Arial" w:eastAsiaTheme="minorHAnsi" w:hAnsi="Arial" w:cs="Arial"/>
          <w:sz w:val="20"/>
          <w:szCs w:val="20"/>
          <w:lang w:eastAsia="en-US"/>
        </w:rPr>
        <w:t>bieten</w:t>
      </w:r>
      <w:r w:rsidR="002135E1" w:rsidRPr="005C665A">
        <w:rPr>
          <w:rFonts w:ascii="Arial" w:eastAsiaTheme="minorHAnsi" w:hAnsi="Arial" w:cs="Arial"/>
          <w:sz w:val="20"/>
          <w:szCs w:val="20"/>
          <w:lang w:eastAsia="en-US"/>
        </w:rPr>
        <w:t>.</w:t>
      </w:r>
    </w:p>
    <w:p w:rsidR="003B0FBA" w:rsidRPr="003B0FBA" w:rsidRDefault="002135E1" w:rsidP="002135E1">
      <w:pPr>
        <w:spacing w:after="200" w:line="360" w:lineRule="auto"/>
        <w:jc w:val="both"/>
        <w:rPr>
          <w:rFonts w:ascii="Arial" w:eastAsiaTheme="minorHAnsi" w:hAnsi="Arial" w:cs="Arial"/>
          <w:sz w:val="20"/>
          <w:szCs w:val="20"/>
          <w:lang w:eastAsia="en-US"/>
        </w:rPr>
      </w:pPr>
      <w:r>
        <w:rPr>
          <w:rFonts w:ascii="Arial" w:eastAsiaTheme="minorHAnsi" w:hAnsi="Arial" w:cs="Arial"/>
          <w:sz w:val="20"/>
          <w:szCs w:val="20"/>
          <w:lang w:eastAsia="en-US"/>
        </w:rPr>
        <w:t>Lösungen aus und für die Praxis versprechen die INDEX Applikations</w:t>
      </w:r>
      <w:r w:rsidR="00E80F73">
        <w:rPr>
          <w:rFonts w:ascii="Arial" w:eastAsiaTheme="minorHAnsi" w:hAnsi="Arial" w:cs="Arial"/>
          <w:sz w:val="20"/>
          <w:szCs w:val="20"/>
          <w:lang w:eastAsia="en-US"/>
        </w:rPr>
        <w:t>- und Technologie</w:t>
      </w:r>
      <w:r>
        <w:rPr>
          <w:rFonts w:ascii="Arial" w:eastAsiaTheme="minorHAnsi" w:hAnsi="Arial" w:cs="Arial"/>
          <w:sz w:val="20"/>
          <w:szCs w:val="20"/>
          <w:lang w:eastAsia="en-US"/>
        </w:rPr>
        <w:t xml:space="preserve">spezialisten </w:t>
      </w:r>
      <w:r w:rsidR="00C06D88">
        <w:rPr>
          <w:rFonts w:ascii="Arial" w:eastAsiaTheme="minorHAnsi" w:hAnsi="Arial" w:cs="Arial"/>
          <w:sz w:val="20"/>
          <w:szCs w:val="20"/>
          <w:lang w:eastAsia="en-US"/>
        </w:rPr>
        <w:t xml:space="preserve">außerdem </w:t>
      </w:r>
      <w:r>
        <w:rPr>
          <w:rFonts w:ascii="Arial" w:eastAsiaTheme="minorHAnsi" w:hAnsi="Arial" w:cs="Arial"/>
          <w:sz w:val="20"/>
          <w:szCs w:val="20"/>
          <w:lang w:eastAsia="en-US"/>
        </w:rPr>
        <w:t xml:space="preserve">zu Themen aus den Branchen </w:t>
      </w:r>
      <w:r w:rsidR="003B0FBA" w:rsidRPr="003279FA">
        <w:rPr>
          <w:rFonts w:ascii="Arial" w:eastAsiaTheme="minorHAnsi" w:hAnsi="Arial" w:cs="Arial"/>
          <w:b/>
          <w:sz w:val="20"/>
          <w:szCs w:val="20"/>
          <w:lang w:eastAsia="en-US"/>
        </w:rPr>
        <w:t>Aerospace</w:t>
      </w:r>
      <w:r w:rsidR="003B0FBA" w:rsidRPr="003B0FBA">
        <w:rPr>
          <w:rFonts w:ascii="Arial" w:eastAsiaTheme="minorHAnsi" w:hAnsi="Arial" w:cs="Arial"/>
          <w:sz w:val="20"/>
          <w:szCs w:val="20"/>
          <w:lang w:eastAsia="en-US"/>
        </w:rPr>
        <w:t xml:space="preserve"> und E-</w:t>
      </w:r>
      <w:r w:rsidR="003B0FBA" w:rsidRPr="003279FA">
        <w:rPr>
          <w:rFonts w:ascii="Arial" w:eastAsiaTheme="minorHAnsi" w:hAnsi="Arial" w:cs="Arial"/>
          <w:b/>
          <w:sz w:val="20"/>
          <w:szCs w:val="20"/>
          <w:lang w:eastAsia="en-US"/>
        </w:rPr>
        <w:t>Mobility</w:t>
      </w:r>
      <w:r w:rsidR="003B0FBA" w:rsidRPr="003B0FBA">
        <w:rPr>
          <w:rFonts w:ascii="Arial" w:eastAsiaTheme="minorHAnsi" w:hAnsi="Arial" w:cs="Arial"/>
          <w:sz w:val="20"/>
          <w:szCs w:val="20"/>
          <w:lang w:eastAsia="en-US"/>
        </w:rPr>
        <w:t xml:space="preserve"> </w:t>
      </w:r>
      <w:r>
        <w:rPr>
          <w:rFonts w:ascii="Arial" w:eastAsiaTheme="minorHAnsi" w:hAnsi="Arial" w:cs="Arial"/>
          <w:sz w:val="20"/>
          <w:szCs w:val="20"/>
          <w:lang w:eastAsia="en-US"/>
        </w:rPr>
        <w:t>sowie</w:t>
      </w:r>
      <w:r w:rsidR="003B0FBA" w:rsidRPr="003B0FBA">
        <w:rPr>
          <w:rFonts w:ascii="Arial" w:eastAsiaTheme="minorHAnsi" w:hAnsi="Arial" w:cs="Arial"/>
          <w:sz w:val="20"/>
          <w:szCs w:val="20"/>
          <w:lang w:eastAsia="en-US"/>
        </w:rPr>
        <w:t xml:space="preserve"> </w:t>
      </w:r>
      <w:r w:rsidR="003B0FBA" w:rsidRPr="003279FA">
        <w:rPr>
          <w:rFonts w:ascii="Arial" w:eastAsiaTheme="minorHAnsi" w:hAnsi="Arial" w:cs="Arial"/>
          <w:b/>
          <w:sz w:val="20"/>
          <w:szCs w:val="20"/>
          <w:lang w:eastAsia="en-US"/>
        </w:rPr>
        <w:t>Medizintechnik</w:t>
      </w:r>
      <w:r>
        <w:rPr>
          <w:rFonts w:ascii="Arial" w:eastAsiaTheme="minorHAnsi" w:hAnsi="Arial" w:cs="Arial"/>
          <w:sz w:val="20"/>
          <w:szCs w:val="20"/>
          <w:lang w:eastAsia="en-US"/>
        </w:rPr>
        <w:t>. Sie stehen während der gesamten Messe Rede und Antwort, was welche INDEX-Maschinen diesbezüglich zu leisten vermögen.</w:t>
      </w:r>
    </w:p>
    <w:p w:rsidR="002135E1" w:rsidRPr="002135E1" w:rsidRDefault="002135E1" w:rsidP="002135E1">
      <w:pPr>
        <w:spacing w:after="200" w:line="360" w:lineRule="auto"/>
        <w:jc w:val="both"/>
        <w:rPr>
          <w:rFonts w:ascii="Arial" w:eastAsiaTheme="minorHAnsi" w:hAnsi="Arial" w:cs="Arial"/>
          <w:b/>
          <w:bCs/>
          <w:sz w:val="20"/>
          <w:szCs w:val="20"/>
          <w:lang w:eastAsia="en-US"/>
        </w:rPr>
      </w:pPr>
      <w:r w:rsidRPr="002135E1">
        <w:rPr>
          <w:rFonts w:ascii="Arial" w:eastAsiaTheme="minorHAnsi" w:hAnsi="Arial" w:cs="Arial"/>
          <w:b/>
          <w:bCs/>
          <w:sz w:val="20"/>
          <w:szCs w:val="20"/>
          <w:lang w:eastAsia="en-US"/>
        </w:rPr>
        <w:t>Partnerschaften und Beteiligungen</w:t>
      </w:r>
    </w:p>
    <w:p w:rsidR="009B5C3A" w:rsidRDefault="002135E1" w:rsidP="009B5C3A">
      <w:pPr>
        <w:spacing w:after="200" w:line="360" w:lineRule="auto"/>
        <w:jc w:val="both"/>
        <w:rPr>
          <w:rFonts w:ascii="Arial" w:hAnsi="Arial" w:cs="Arial"/>
          <w:sz w:val="20"/>
          <w:szCs w:val="20"/>
        </w:rPr>
      </w:pPr>
      <w:r>
        <w:rPr>
          <w:rFonts w:ascii="Arial" w:eastAsiaTheme="minorHAnsi" w:hAnsi="Arial" w:cs="Arial"/>
          <w:bCs/>
          <w:sz w:val="20"/>
          <w:szCs w:val="20"/>
          <w:lang w:eastAsia="en-US"/>
        </w:rPr>
        <w:t>Da in der immer komplexer werdenden Fertigungswelt Einzelkämpfer keine Chancen haben, pflegt INDEX eine Re</w:t>
      </w:r>
      <w:r w:rsidR="00C06D88">
        <w:rPr>
          <w:rFonts w:ascii="Arial" w:eastAsiaTheme="minorHAnsi" w:hAnsi="Arial" w:cs="Arial"/>
          <w:bCs/>
          <w:sz w:val="20"/>
          <w:szCs w:val="20"/>
          <w:lang w:eastAsia="en-US"/>
        </w:rPr>
        <w:t>i</w:t>
      </w:r>
      <w:r>
        <w:rPr>
          <w:rFonts w:ascii="Arial" w:eastAsiaTheme="minorHAnsi" w:hAnsi="Arial" w:cs="Arial"/>
          <w:bCs/>
          <w:sz w:val="20"/>
          <w:szCs w:val="20"/>
          <w:lang w:eastAsia="en-US"/>
        </w:rPr>
        <w:t xml:space="preserve">he von Partnerschaften. Mit auf dem Messestand ist zum Beispiel </w:t>
      </w:r>
      <w:r w:rsidR="009B5C3A">
        <w:rPr>
          <w:rFonts w:ascii="Arial" w:hAnsi="Arial" w:cs="Arial"/>
          <w:sz w:val="20"/>
          <w:szCs w:val="20"/>
        </w:rPr>
        <w:t xml:space="preserve">die </w:t>
      </w:r>
      <w:r w:rsidR="009B5C3A" w:rsidRPr="003279FA">
        <w:rPr>
          <w:rFonts w:ascii="Arial" w:hAnsi="Arial" w:cs="Arial"/>
          <w:b/>
          <w:sz w:val="20"/>
          <w:szCs w:val="20"/>
        </w:rPr>
        <w:t>One Click Metal GmbH</w:t>
      </w:r>
      <w:r w:rsidR="009B5C3A">
        <w:rPr>
          <w:rFonts w:ascii="Arial" w:hAnsi="Arial" w:cs="Arial"/>
          <w:sz w:val="20"/>
          <w:szCs w:val="20"/>
        </w:rPr>
        <w:t xml:space="preserve">, bei der INDEX Mehrheitsgesellschafter ist. </w:t>
      </w:r>
      <w:r w:rsidR="00D769D7">
        <w:rPr>
          <w:rFonts w:ascii="Arial" w:hAnsi="Arial" w:cs="Arial"/>
          <w:sz w:val="20"/>
          <w:szCs w:val="20"/>
        </w:rPr>
        <w:t xml:space="preserve">OCM </w:t>
      </w:r>
      <w:r w:rsidR="009B5C3A" w:rsidRPr="004A49E6">
        <w:rPr>
          <w:rFonts w:ascii="Arial" w:hAnsi="Arial" w:cs="Arial"/>
          <w:sz w:val="20"/>
          <w:szCs w:val="20"/>
        </w:rPr>
        <w:lastRenderedPageBreak/>
        <w:t>entwickelt mit rund 20 Mitarbeitern ganzheitliche Lösungen im Bereich des 3D-Metalldrucks für kleine und mittlere Bauteilgrößen.</w:t>
      </w:r>
    </w:p>
    <w:p w:rsidR="009B5C3A" w:rsidRDefault="00D769D7" w:rsidP="00D769D7">
      <w:pPr>
        <w:spacing w:after="200" w:line="360" w:lineRule="auto"/>
        <w:jc w:val="both"/>
        <w:rPr>
          <w:rFonts w:ascii="Arial" w:eastAsiaTheme="minorHAnsi" w:hAnsi="Arial" w:cs="Arial"/>
          <w:bCs/>
          <w:sz w:val="20"/>
          <w:szCs w:val="20"/>
          <w:lang w:eastAsia="en-US"/>
        </w:rPr>
      </w:pPr>
      <w:r>
        <w:rPr>
          <w:rFonts w:ascii="Arial" w:hAnsi="Arial" w:cs="Arial"/>
          <w:sz w:val="20"/>
          <w:szCs w:val="20"/>
        </w:rPr>
        <w:t xml:space="preserve">Auch die </w:t>
      </w:r>
      <w:r w:rsidRPr="003279FA">
        <w:rPr>
          <w:rFonts w:ascii="Arial" w:hAnsi="Arial" w:cs="Arial"/>
          <w:sz w:val="20"/>
          <w:szCs w:val="20"/>
        </w:rPr>
        <w:t>Hartmetall-Werkzeugfabrik</w:t>
      </w:r>
      <w:r w:rsidRPr="003279FA">
        <w:rPr>
          <w:rFonts w:ascii="Arial" w:hAnsi="Arial" w:cs="Arial"/>
          <w:b/>
          <w:sz w:val="20"/>
          <w:szCs w:val="20"/>
        </w:rPr>
        <w:t xml:space="preserve"> Paul Horn</w:t>
      </w:r>
      <w:r w:rsidRPr="00D769D7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 xml:space="preserve">ist auf dem INDEX-Messestand vertreten. Die beiden Unternehmen verbindet eine </w:t>
      </w:r>
      <w:r w:rsidR="009B5C3A">
        <w:rPr>
          <w:rFonts w:ascii="Arial" w:eastAsiaTheme="minorHAnsi" w:hAnsi="Arial" w:cs="Arial"/>
          <w:bCs/>
          <w:sz w:val="20"/>
          <w:szCs w:val="20"/>
          <w:lang w:eastAsia="en-US"/>
        </w:rPr>
        <w:t xml:space="preserve">Technologiepartnerschaft, </w:t>
      </w:r>
      <w:r>
        <w:rPr>
          <w:rFonts w:ascii="Arial" w:eastAsiaTheme="minorHAnsi" w:hAnsi="Arial" w:cs="Arial"/>
          <w:bCs/>
          <w:sz w:val="20"/>
          <w:szCs w:val="20"/>
          <w:lang w:eastAsia="en-US"/>
        </w:rPr>
        <w:t xml:space="preserve">die sich zum Ziel gesetzt hat, </w:t>
      </w:r>
      <w:r w:rsidRPr="009B5C3A">
        <w:rPr>
          <w:rFonts w:ascii="Arial" w:eastAsiaTheme="minorHAnsi" w:hAnsi="Arial" w:cs="Arial"/>
          <w:bCs/>
          <w:sz w:val="20"/>
          <w:szCs w:val="20"/>
          <w:lang w:eastAsia="en-US"/>
        </w:rPr>
        <w:t>Prozesse</w:t>
      </w:r>
      <w:r>
        <w:rPr>
          <w:rFonts w:ascii="Arial" w:eastAsiaTheme="minorHAnsi" w:hAnsi="Arial" w:cs="Arial"/>
          <w:bCs/>
          <w:sz w:val="20"/>
          <w:szCs w:val="20"/>
          <w:lang w:eastAsia="en-US"/>
        </w:rPr>
        <w:t xml:space="preserve"> fürs</w:t>
      </w:r>
      <w:r w:rsidRPr="009B5C3A">
        <w:rPr>
          <w:rFonts w:ascii="Arial" w:eastAsiaTheme="minorHAnsi" w:hAnsi="Arial" w:cs="Arial"/>
          <w:bCs/>
          <w:sz w:val="20"/>
          <w:szCs w:val="20"/>
          <w:lang w:eastAsia="en-US"/>
        </w:rPr>
        <w:t xml:space="preserve"> Highspeed-Wirbeln, Wälzschälen, Kegelradverzahnen, Stechdrehen und Polygondrehen</w:t>
      </w:r>
      <w:r>
        <w:rPr>
          <w:rFonts w:ascii="Arial" w:eastAsiaTheme="minorHAnsi" w:hAnsi="Arial" w:cs="Arial"/>
          <w:bCs/>
          <w:sz w:val="20"/>
          <w:szCs w:val="20"/>
          <w:lang w:eastAsia="en-US"/>
        </w:rPr>
        <w:t xml:space="preserve"> zu</w:t>
      </w:r>
      <w:r w:rsidRPr="009B5C3A">
        <w:rPr>
          <w:rFonts w:ascii="Arial" w:eastAsiaTheme="minorHAnsi" w:hAnsi="Arial" w:cs="Arial"/>
          <w:bCs/>
          <w:sz w:val="20"/>
          <w:szCs w:val="20"/>
          <w:lang w:eastAsia="en-US"/>
        </w:rPr>
        <w:t xml:space="preserve"> verbessern</w:t>
      </w:r>
      <w:r>
        <w:rPr>
          <w:rFonts w:ascii="Arial" w:eastAsiaTheme="minorHAnsi" w:hAnsi="Arial" w:cs="Arial"/>
          <w:bCs/>
          <w:sz w:val="20"/>
          <w:szCs w:val="20"/>
          <w:lang w:eastAsia="en-US"/>
        </w:rPr>
        <w:t>. Übrigens ist auf dem Paul Horn Messestand (</w:t>
      </w:r>
      <w:r w:rsidRPr="00D769D7">
        <w:rPr>
          <w:rFonts w:ascii="Arial" w:eastAsiaTheme="minorHAnsi" w:hAnsi="Arial" w:cs="Arial"/>
          <w:bCs/>
          <w:sz w:val="20"/>
          <w:szCs w:val="20"/>
          <w:lang w:eastAsia="en-US"/>
        </w:rPr>
        <w:t>Halle 8, A54</w:t>
      </w:r>
      <w:r>
        <w:rPr>
          <w:rFonts w:ascii="Arial" w:eastAsiaTheme="minorHAnsi" w:hAnsi="Arial" w:cs="Arial"/>
          <w:bCs/>
          <w:sz w:val="20"/>
          <w:szCs w:val="20"/>
          <w:lang w:eastAsia="en-US"/>
        </w:rPr>
        <w:t>) ein Dreh-Fräszentrum TRAUB TNX220 installiert.</w:t>
      </w:r>
    </w:p>
    <w:p w:rsidR="00D769D7" w:rsidRDefault="00D769D7" w:rsidP="00D769D7">
      <w:pPr>
        <w:spacing w:after="200" w:line="360" w:lineRule="auto"/>
        <w:jc w:val="both"/>
        <w:rPr>
          <w:rFonts w:ascii="Arial" w:eastAsiaTheme="minorHAnsi" w:hAnsi="Arial" w:cs="Arial"/>
          <w:bCs/>
          <w:sz w:val="20"/>
          <w:szCs w:val="20"/>
          <w:lang w:eastAsia="en-US"/>
        </w:rPr>
      </w:pPr>
      <w:r>
        <w:rPr>
          <w:rFonts w:ascii="Arial" w:eastAsiaTheme="minorHAnsi" w:hAnsi="Arial" w:cs="Arial"/>
          <w:bCs/>
          <w:sz w:val="20"/>
          <w:szCs w:val="20"/>
          <w:lang w:eastAsia="en-US"/>
        </w:rPr>
        <w:t xml:space="preserve">Seit kurzem pflegt INDEX auch eine weltweite Vertriebskooperation mit dem japanischen Premium-Werkzeugmaschinenhersteller </w:t>
      </w:r>
      <w:r w:rsidRPr="003279FA">
        <w:rPr>
          <w:rFonts w:ascii="Arial" w:eastAsiaTheme="minorHAnsi" w:hAnsi="Arial" w:cs="Arial"/>
          <w:b/>
          <w:bCs/>
          <w:sz w:val="20"/>
          <w:szCs w:val="20"/>
          <w:lang w:eastAsia="en-US"/>
        </w:rPr>
        <w:t>Makino</w:t>
      </w:r>
      <w:r>
        <w:rPr>
          <w:rFonts w:ascii="Arial" w:eastAsiaTheme="minorHAnsi" w:hAnsi="Arial" w:cs="Arial"/>
          <w:bCs/>
          <w:sz w:val="20"/>
          <w:szCs w:val="20"/>
          <w:lang w:eastAsia="en-US"/>
        </w:rPr>
        <w:t xml:space="preserve">, weshalb das aktuelle </w:t>
      </w:r>
      <w:r w:rsidR="00D36626" w:rsidRPr="009B5C3A">
        <w:rPr>
          <w:rFonts w:ascii="Arial" w:eastAsiaTheme="minorHAnsi" w:hAnsi="Arial" w:cs="Arial"/>
          <w:bCs/>
          <w:sz w:val="20"/>
          <w:szCs w:val="20"/>
          <w:lang w:eastAsia="en-US"/>
        </w:rPr>
        <w:t xml:space="preserve">horizontale </w:t>
      </w:r>
      <w:r>
        <w:rPr>
          <w:rFonts w:ascii="Arial" w:eastAsiaTheme="minorHAnsi" w:hAnsi="Arial" w:cs="Arial"/>
          <w:bCs/>
          <w:sz w:val="20"/>
          <w:szCs w:val="20"/>
          <w:lang w:eastAsia="en-US"/>
        </w:rPr>
        <w:t>5-Achs-Bearbeitungszentrum</w:t>
      </w:r>
      <w:r w:rsidR="00C06D88">
        <w:rPr>
          <w:rFonts w:ascii="Arial" w:eastAsiaTheme="minorHAnsi" w:hAnsi="Arial" w:cs="Arial"/>
          <w:bCs/>
          <w:sz w:val="20"/>
          <w:szCs w:val="20"/>
          <w:lang w:eastAsia="en-US"/>
        </w:rPr>
        <w:t xml:space="preserve"> </w:t>
      </w:r>
      <w:r w:rsidRPr="00D769D7">
        <w:rPr>
          <w:rFonts w:ascii="Arial" w:eastAsiaTheme="minorHAnsi" w:hAnsi="Arial" w:cs="Arial"/>
          <w:bCs/>
          <w:sz w:val="20"/>
          <w:szCs w:val="20"/>
          <w:lang w:eastAsia="en-US"/>
        </w:rPr>
        <w:t>Makin</w:t>
      </w:r>
      <w:r w:rsidR="00C06D88">
        <w:rPr>
          <w:rFonts w:ascii="Arial" w:eastAsiaTheme="minorHAnsi" w:hAnsi="Arial" w:cs="Arial"/>
          <w:bCs/>
          <w:sz w:val="20"/>
          <w:szCs w:val="20"/>
          <w:lang w:eastAsia="en-US"/>
        </w:rPr>
        <w:t xml:space="preserve">o </w:t>
      </w:r>
      <w:r w:rsidRPr="00D769D7">
        <w:rPr>
          <w:rFonts w:ascii="Arial" w:eastAsiaTheme="minorHAnsi" w:hAnsi="Arial" w:cs="Arial"/>
          <w:bCs/>
          <w:sz w:val="20"/>
          <w:szCs w:val="20"/>
          <w:lang w:eastAsia="en-US"/>
        </w:rPr>
        <w:t>a40</w:t>
      </w:r>
      <w:r w:rsidR="00C06D88">
        <w:rPr>
          <w:rFonts w:ascii="Arial" w:eastAsiaTheme="minorHAnsi" w:hAnsi="Arial" w:cs="Arial"/>
          <w:bCs/>
          <w:sz w:val="20"/>
          <w:szCs w:val="20"/>
          <w:lang w:eastAsia="en-US"/>
        </w:rPr>
        <w:t> </w:t>
      </w:r>
      <w:r w:rsidRPr="00D769D7">
        <w:rPr>
          <w:rFonts w:ascii="Arial" w:eastAsiaTheme="minorHAnsi" w:hAnsi="Arial" w:cs="Arial"/>
          <w:bCs/>
          <w:sz w:val="20"/>
          <w:szCs w:val="20"/>
          <w:lang w:eastAsia="en-US"/>
        </w:rPr>
        <w:t xml:space="preserve">SE </w:t>
      </w:r>
      <w:r>
        <w:rPr>
          <w:rFonts w:ascii="Arial" w:eastAsiaTheme="minorHAnsi" w:hAnsi="Arial" w:cs="Arial"/>
          <w:bCs/>
          <w:sz w:val="20"/>
          <w:szCs w:val="20"/>
          <w:lang w:eastAsia="en-US"/>
        </w:rPr>
        <w:t>auf dem INDEX-Stand anzutreffen ist.</w:t>
      </w:r>
      <w:r w:rsidRPr="00D769D7">
        <w:rPr>
          <w:rFonts w:ascii="Arial" w:eastAsiaTheme="minorHAnsi" w:hAnsi="Arial" w:cs="Arial"/>
          <w:bCs/>
          <w:sz w:val="20"/>
          <w:szCs w:val="20"/>
          <w:lang w:eastAsia="en-US"/>
        </w:rPr>
        <w:t xml:space="preserve"> </w:t>
      </w:r>
      <w:r>
        <w:rPr>
          <w:rFonts w:ascii="Arial" w:eastAsiaTheme="minorHAnsi" w:hAnsi="Arial" w:cs="Arial"/>
          <w:bCs/>
          <w:sz w:val="20"/>
          <w:szCs w:val="20"/>
          <w:lang w:eastAsia="en-US"/>
        </w:rPr>
        <w:t xml:space="preserve">Die Maschine ist </w:t>
      </w:r>
      <w:r w:rsidRPr="009B5C3A">
        <w:rPr>
          <w:rFonts w:ascii="Arial" w:eastAsiaTheme="minorHAnsi" w:hAnsi="Arial" w:cs="Arial"/>
          <w:bCs/>
          <w:sz w:val="20"/>
          <w:szCs w:val="20"/>
          <w:lang w:eastAsia="en-US"/>
        </w:rPr>
        <w:t xml:space="preserve">speziell für die Anforderungen in der </w:t>
      </w:r>
      <w:r>
        <w:rPr>
          <w:rFonts w:ascii="Arial" w:eastAsiaTheme="minorHAnsi" w:hAnsi="Arial" w:cs="Arial"/>
          <w:bCs/>
          <w:sz w:val="20"/>
          <w:szCs w:val="20"/>
          <w:lang w:eastAsia="en-US"/>
        </w:rPr>
        <w:t>Bearbeitung</w:t>
      </w:r>
      <w:r w:rsidRPr="009B5C3A">
        <w:rPr>
          <w:rFonts w:ascii="Arial" w:eastAsiaTheme="minorHAnsi" w:hAnsi="Arial" w:cs="Arial"/>
          <w:bCs/>
          <w:sz w:val="20"/>
          <w:szCs w:val="20"/>
          <w:lang w:eastAsia="en-US"/>
        </w:rPr>
        <w:t xml:space="preserve"> von Druckgussteilen konzipiert</w:t>
      </w:r>
      <w:r>
        <w:rPr>
          <w:rFonts w:ascii="Arial" w:eastAsiaTheme="minorHAnsi" w:hAnsi="Arial" w:cs="Arial"/>
          <w:bCs/>
          <w:sz w:val="20"/>
          <w:szCs w:val="20"/>
          <w:lang w:eastAsia="en-US"/>
        </w:rPr>
        <w:t>.</w:t>
      </w:r>
    </w:p>
    <w:p w:rsidR="009B5C3A" w:rsidRDefault="009B5C3A" w:rsidP="00A358D5">
      <w:pPr>
        <w:spacing w:after="200" w:line="360" w:lineRule="auto"/>
        <w:jc w:val="both"/>
        <w:rPr>
          <w:rFonts w:ascii="Arial" w:eastAsiaTheme="minorHAnsi" w:hAnsi="Arial" w:cs="Arial"/>
          <w:bCs/>
          <w:sz w:val="20"/>
          <w:szCs w:val="20"/>
          <w:lang w:eastAsia="en-US"/>
        </w:rPr>
      </w:pPr>
    </w:p>
    <w:p w:rsidR="00A8325C" w:rsidRPr="00424CD1" w:rsidRDefault="00A8325C" w:rsidP="00B76ED3">
      <w:pPr>
        <w:suppressLineNumbers/>
        <w:spacing w:line="336" w:lineRule="auto"/>
        <w:rPr>
          <w:rFonts w:ascii="Arial" w:hAnsi="Arial" w:cs="Arial"/>
          <w:sz w:val="20"/>
          <w:szCs w:val="20"/>
        </w:rPr>
      </w:pPr>
    </w:p>
    <w:p w:rsidR="004F741B" w:rsidRPr="00424CD1" w:rsidRDefault="004F741B" w:rsidP="00B76ED3">
      <w:pPr>
        <w:suppressLineNumbers/>
        <w:spacing w:line="336" w:lineRule="auto"/>
        <w:rPr>
          <w:rFonts w:ascii="Arial" w:hAnsi="Arial" w:cs="Arial"/>
          <w:sz w:val="20"/>
          <w:szCs w:val="20"/>
        </w:rPr>
      </w:pPr>
    </w:p>
    <w:p w:rsidR="00415D03" w:rsidRPr="003D44D2" w:rsidRDefault="00415D03" w:rsidP="00455D3B">
      <w:pPr>
        <w:suppressLineNumbers/>
        <w:spacing w:line="336" w:lineRule="auto"/>
        <w:rPr>
          <w:rFonts w:ascii="Arial" w:hAnsi="Arial" w:cs="Arial"/>
          <w:sz w:val="20"/>
          <w:szCs w:val="20"/>
        </w:rPr>
      </w:pPr>
      <w:r w:rsidRPr="00DA4FD7">
        <w:rPr>
          <w:rFonts w:ascii="Arial" w:hAnsi="Arial" w:cs="Arial"/>
          <w:b/>
          <w:sz w:val="20"/>
          <w:szCs w:val="20"/>
        </w:rPr>
        <w:t>Kontakt:</w:t>
      </w:r>
      <w:r w:rsidRPr="00DA4FD7">
        <w:rPr>
          <w:rFonts w:ascii="Arial" w:hAnsi="Arial" w:cs="Arial"/>
          <w:sz w:val="20"/>
          <w:szCs w:val="20"/>
        </w:rPr>
        <w:tab/>
        <w:t xml:space="preserve">INDEX-Werke GmbH &amp; Co. </w:t>
      </w:r>
      <w:r w:rsidRPr="003D44D2">
        <w:rPr>
          <w:rFonts w:ascii="Arial" w:hAnsi="Arial" w:cs="Arial"/>
          <w:sz w:val="20"/>
          <w:szCs w:val="20"/>
        </w:rPr>
        <w:t>KG Hahn &amp; Tessky</w:t>
      </w:r>
    </w:p>
    <w:p w:rsidR="00415D03" w:rsidRPr="003D44D2" w:rsidRDefault="00415D03" w:rsidP="00455D3B">
      <w:pPr>
        <w:suppressLineNumbers/>
        <w:spacing w:line="336" w:lineRule="auto"/>
        <w:ind w:firstLine="1418"/>
        <w:rPr>
          <w:rFonts w:ascii="Arial" w:hAnsi="Arial" w:cs="Arial"/>
          <w:sz w:val="20"/>
          <w:szCs w:val="20"/>
        </w:rPr>
      </w:pPr>
      <w:r w:rsidRPr="003D44D2">
        <w:rPr>
          <w:rFonts w:ascii="Arial" w:hAnsi="Arial" w:cs="Arial"/>
          <w:sz w:val="20"/>
          <w:szCs w:val="20"/>
        </w:rPr>
        <w:t>Rainer Gondek</w:t>
      </w:r>
    </w:p>
    <w:p w:rsidR="00415D03" w:rsidRPr="00DB289E" w:rsidRDefault="00415D03" w:rsidP="00455D3B">
      <w:pPr>
        <w:suppressLineNumbers/>
        <w:spacing w:line="336" w:lineRule="auto"/>
        <w:ind w:firstLine="1418"/>
        <w:rPr>
          <w:rFonts w:ascii="Arial" w:hAnsi="Arial" w:cs="Arial"/>
          <w:sz w:val="20"/>
          <w:szCs w:val="20"/>
        </w:rPr>
      </w:pPr>
      <w:r w:rsidRPr="00DB289E">
        <w:rPr>
          <w:rFonts w:ascii="Arial" w:hAnsi="Arial" w:cs="Arial"/>
          <w:sz w:val="20"/>
          <w:szCs w:val="20"/>
        </w:rPr>
        <w:t>Leiter</w:t>
      </w:r>
      <w:r w:rsidR="00E217FF" w:rsidRPr="00DB289E">
        <w:rPr>
          <w:rFonts w:ascii="Arial" w:hAnsi="Arial" w:cs="Arial"/>
          <w:sz w:val="20"/>
          <w:szCs w:val="20"/>
        </w:rPr>
        <w:t xml:space="preserve"> Global</w:t>
      </w:r>
      <w:r w:rsidRPr="00DB289E">
        <w:rPr>
          <w:rFonts w:ascii="Arial" w:hAnsi="Arial" w:cs="Arial"/>
          <w:sz w:val="20"/>
          <w:szCs w:val="20"/>
        </w:rPr>
        <w:t xml:space="preserve"> Marketing </w:t>
      </w:r>
    </w:p>
    <w:p w:rsidR="00415D03" w:rsidRPr="00DB289E" w:rsidRDefault="00415D03" w:rsidP="00455D3B">
      <w:pPr>
        <w:suppressLineNumbers/>
        <w:spacing w:line="336" w:lineRule="auto"/>
        <w:ind w:firstLine="1418"/>
        <w:rPr>
          <w:rFonts w:ascii="Arial" w:hAnsi="Arial" w:cs="Arial"/>
          <w:sz w:val="20"/>
          <w:szCs w:val="20"/>
        </w:rPr>
      </w:pPr>
      <w:r w:rsidRPr="00DB289E">
        <w:rPr>
          <w:rFonts w:ascii="Arial" w:hAnsi="Arial" w:cs="Arial"/>
          <w:sz w:val="20"/>
          <w:szCs w:val="20"/>
        </w:rPr>
        <w:t>Tel.: +49 (711) 3191-1286</w:t>
      </w:r>
    </w:p>
    <w:p w:rsidR="00415D03" w:rsidRPr="00422AE3" w:rsidRDefault="008452EE" w:rsidP="00455D3B">
      <w:pPr>
        <w:suppressLineNumbers/>
        <w:spacing w:line="336" w:lineRule="auto"/>
        <w:ind w:firstLine="1418"/>
        <w:rPr>
          <w:rFonts w:ascii="Arial" w:hAnsi="Arial" w:cs="Arial"/>
          <w:sz w:val="20"/>
          <w:szCs w:val="20"/>
        </w:rPr>
      </w:pPr>
      <w:hyperlink r:id="rId8" w:history="1">
        <w:r w:rsidR="00415D03" w:rsidRPr="00422AE3">
          <w:rPr>
            <w:rStyle w:val="Hyperlink"/>
            <w:rFonts w:ascii="Arial" w:hAnsi="Arial" w:cs="Arial"/>
            <w:sz w:val="20"/>
            <w:szCs w:val="20"/>
          </w:rPr>
          <w:t>rainer.gondek@index-werke.de</w:t>
        </w:r>
      </w:hyperlink>
      <w:r w:rsidR="00415D03" w:rsidRPr="00422AE3">
        <w:rPr>
          <w:rFonts w:ascii="Arial" w:hAnsi="Arial" w:cs="Arial"/>
          <w:sz w:val="20"/>
          <w:szCs w:val="20"/>
        </w:rPr>
        <w:t xml:space="preserve"> </w:t>
      </w:r>
    </w:p>
    <w:p w:rsidR="006E6820" w:rsidRPr="00422AE3" w:rsidRDefault="00F969E1" w:rsidP="00455D3B">
      <w:pPr>
        <w:suppressLineNumbers/>
        <w:spacing w:line="336" w:lineRule="auto"/>
        <w:ind w:firstLine="1418"/>
        <w:rPr>
          <w:rFonts w:ascii="Arial" w:hAnsi="Arial" w:cs="Arial"/>
          <w:sz w:val="20"/>
          <w:szCs w:val="20"/>
        </w:rPr>
      </w:pPr>
      <w:r w:rsidRPr="00422AE3">
        <w:rPr>
          <w:rFonts w:ascii="Arial" w:hAnsi="Arial" w:cs="Arial"/>
          <w:sz w:val="20"/>
          <w:szCs w:val="20"/>
        </w:rPr>
        <w:t xml:space="preserve"> </w:t>
      </w:r>
    </w:p>
    <w:p w:rsidR="00422AE3" w:rsidRDefault="00422AE3" w:rsidP="00B76ED3">
      <w:pPr>
        <w:suppressLineNumbers/>
        <w:spacing w:line="336" w:lineRule="auto"/>
        <w:rPr>
          <w:rFonts w:ascii="Arial" w:hAnsi="Arial" w:cs="Arial"/>
          <w:b/>
          <w:sz w:val="20"/>
          <w:szCs w:val="20"/>
        </w:rPr>
      </w:pPr>
    </w:p>
    <w:p w:rsidR="00422AE3" w:rsidRDefault="00422AE3" w:rsidP="00B76ED3">
      <w:pPr>
        <w:suppressLineNumbers/>
        <w:spacing w:line="336" w:lineRule="auto"/>
        <w:rPr>
          <w:rFonts w:ascii="Arial" w:hAnsi="Arial" w:cs="Arial"/>
          <w:b/>
          <w:sz w:val="20"/>
          <w:szCs w:val="20"/>
        </w:rPr>
      </w:pPr>
    </w:p>
    <w:p w:rsidR="00A56E64" w:rsidRPr="00A56E64" w:rsidRDefault="00A56E64" w:rsidP="00A56E64">
      <w:pPr>
        <w:suppressLineNumbers/>
        <w:rPr>
          <w:rFonts w:ascii="Arial" w:hAnsi="Arial" w:cs="Arial"/>
          <w:sz w:val="20"/>
          <w:szCs w:val="20"/>
        </w:rPr>
      </w:pPr>
    </w:p>
    <w:p w:rsidR="00DF7098" w:rsidRDefault="00DF7098">
      <w:pPr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br w:type="page"/>
      </w:r>
    </w:p>
    <w:p w:rsidR="00A56E64" w:rsidRDefault="00A56E64" w:rsidP="00A56E64">
      <w:pPr>
        <w:suppressLineNumbers/>
        <w:rPr>
          <w:rFonts w:ascii="Arial" w:hAnsi="Arial" w:cs="Arial"/>
          <w:b/>
          <w:sz w:val="20"/>
          <w:szCs w:val="20"/>
        </w:rPr>
      </w:pPr>
      <w:r w:rsidRPr="00E931A6">
        <w:rPr>
          <w:rFonts w:ascii="Arial" w:hAnsi="Arial" w:cs="Arial"/>
          <w:b/>
          <w:sz w:val="20"/>
          <w:szCs w:val="20"/>
        </w:rPr>
        <w:t>Bildmaterial</w:t>
      </w:r>
    </w:p>
    <w:p w:rsidR="00EE4E6B" w:rsidRDefault="00EE4E6B" w:rsidP="00A56E64">
      <w:pPr>
        <w:suppressLineNumbers/>
        <w:rPr>
          <w:rFonts w:ascii="Arial" w:hAnsi="Arial" w:cs="Arial"/>
          <w:b/>
          <w:sz w:val="20"/>
          <w:szCs w:val="20"/>
        </w:rPr>
      </w:pPr>
    </w:p>
    <w:p w:rsidR="00EE4E6B" w:rsidRPr="00E931A6" w:rsidRDefault="00EE4E6B" w:rsidP="00A56E64">
      <w:pPr>
        <w:suppressLineNumbers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265.5pt;height:212.25pt">
            <v:imagedata r:id="rId9" o:title="B500_1003"/>
          </v:shape>
        </w:pict>
      </w:r>
      <w:r>
        <w:rPr>
          <w:rFonts w:ascii="Arial" w:hAnsi="Arial" w:cs="Arial"/>
          <w:noProof/>
          <w:sz w:val="20"/>
          <w:szCs w:val="20"/>
          <w:lang w:eastAsia="zh-CN"/>
        </w:rPr>
        <w:drawing>
          <wp:inline distT="0" distB="0" distL="0" distR="0">
            <wp:extent cx="2428875" cy="1819799"/>
            <wp:effectExtent l="0" t="0" r="0" b="9525"/>
            <wp:docPr id="1" name="Grafik 1" descr="C:\Users\Gondekr\AppData\Local\Microsoft\Windows\INetCache\Content.Word\B500_10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Gondekr\AppData\Local\Microsoft\Windows\INetCache\Content.Word\B500_1009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29958" cy="18206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4530C" w:rsidRDefault="0044530C" w:rsidP="00A56E64">
      <w:pPr>
        <w:suppressLineNumbers/>
        <w:rPr>
          <w:rFonts w:ascii="Arial" w:hAnsi="Arial" w:cs="Arial"/>
          <w:sz w:val="20"/>
          <w:szCs w:val="20"/>
        </w:rPr>
      </w:pPr>
    </w:p>
    <w:p w:rsidR="001C1A2D" w:rsidRDefault="00EE4E6B" w:rsidP="00A56E64">
      <w:pPr>
        <w:suppressLineNumbers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INDEX B500 Langversion bis 1200 mm Drehlänge und neuem Werkzeugrevolver mit 18 Werkzeugplätzen</w:t>
      </w:r>
    </w:p>
    <w:p w:rsidR="001C1A2D" w:rsidRDefault="001C1A2D" w:rsidP="00A56E64">
      <w:pPr>
        <w:suppressLineNumbers/>
        <w:rPr>
          <w:rFonts w:ascii="Arial" w:hAnsi="Arial" w:cs="Arial"/>
          <w:sz w:val="20"/>
          <w:szCs w:val="20"/>
        </w:rPr>
      </w:pPr>
    </w:p>
    <w:p w:rsidR="00760E34" w:rsidRDefault="008452EE" w:rsidP="00A56E64">
      <w:pPr>
        <w:suppressLineNumbers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pict>
          <v:shape id="_x0000_i1031" type="#_x0000_t75" style="width:270.75pt;height:255pt">
            <v:imagedata r:id="rId11" o:title="abc_1035_fanuc"/>
          </v:shape>
        </w:pict>
      </w:r>
      <w:r>
        <w:rPr>
          <w:rFonts w:ascii="Arial" w:hAnsi="Arial" w:cs="Arial"/>
          <w:sz w:val="20"/>
          <w:szCs w:val="20"/>
        </w:rPr>
        <w:br/>
      </w:r>
      <w:r w:rsidR="00760E34">
        <w:rPr>
          <w:rFonts w:ascii="Arial" w:hAnsi="Arial" w:cs="Arial"/>
          <w:sz w:val="20"/>
          <w:szCs w:val="20"/>
        </w:rPr>
        <w:t>INDEX ABC der bewährte Produktionsdrehautomat jetzt mit Y-Achse und FANUC Steuerung</w:t>
      </w:r>
    </w:p>
    <w:p w:rsidR="00760E34" w:rsidRDefault="00760E34" w:rsidP="00A56E64">
      <w:pPr>
        <w:suppressLineNumbers/>
        <w:rPr>
          <w:rFonts w:ascii="Arial" w:hAnsi="Arial" w:cs="Arial"/>
          <w:sz w:val="20"/>
          <w:szCs w:val="20"/>
        </w:rPr>
      </w:pPr>
      <w:bookmarkStart w:id="0" w:name="_GoBack"/>
      <w:r>
        <w:rPr>
          <w:rFonts w:ascii="Arial" w:hAnsi="Arial" w:cs="Arial"/>
          <w:noProof/>
          <w:sz w:val="20"/>
          <w:szCs w:val="20"/>
          <w:lang w:eastAsia="zh-CN"/>
        </w:rPr>
        <w:drawing>
          <wp:inline distT="0" distB="0" distL="0" distR="0">
            <wp:extent cx="2697845" cy="2428875"/>
            <wp:effectExtent l="0" t="0" r="7620" b="0"/>
            <wp:docPr id="3" name="Grafik 3" descr="C:\Users\Gondekr\AppData\Local\Microsoft\Windows\INetCache\Content.Word\g320_10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Gondekr\AppData\Local\Microsoft\Windows\INetCache\Content.Word\g320_1007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8483" cy="24294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  <w:r>
        <w:rPr>
          <w:rFonts w:ascii="Arial" w:hAnsi="Arial" w:cs="Arial"/>
          <w:noProof/>
          <w:sz w:val="20"/>
          <w:szCs w:val="20"/>
          <w:lang w:eastAsia="zh-CN"/>
        </w:rPr>
        <w:drawing>
          <wp:inline distT="0" distB="0" distL="0" distR="0">
            <wp:extent cx="2590800" cy="3447870"/>
            <wp:effectExtent l="0" t="0" r="0" b="635"/>
            <wp:docPr id="2" name="Grafik 2" descr="C:\Users\Gondekr\AppData\Local\Microsoft\Windows\INetCache\Content.Word\G320 Innenraum19365-1Eben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Gondekr\AppData\Local\Microsoft\Windows\INetCache\Content.Word\G320 Innenraum19365-1Ebene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5317" cy="34538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60E34" w:rsidRDefault="00760E34" w:rsidP="00A56E64">
      <w:pPr>
        <w:suppressLineNumbers/>
        <w:rPr>
          <w:rFonts w:ascii="Arial" w:hAnsi="Arial" w:cs="Arial"/>
          <w:sz w:val="20"/>
          <w:szCs w:val="20"/>
        </w:rPr>
      </w:pPr>
    </w:p>
    <w:p w:rsidR="00760E34" w:rsidRDefault="00760E34" w:rsidP="00760E34">
      <w:pPr>
        <w:suppressLineNumbers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INDEX G320 – Drehen und Fräsen in neuen Dimensionen / Auf der EMO als Closed loop Lösung mit iXcenter Automation und integrierter Messzelle. Und neu: mit iXtools Zusatzmagazin für bis zu 396 zusätzlichen Werkzeugplätzen </w:t>
      </w:r>
    </w:p>
    <w:p w:rsidR="00760E34" w:rsidRDefault="00760E34" w:rsidP="00760E34">
      <w:pPr>
        <w:suppressLineNumbers/>
        <w:rPr>
          <w:rFonts w:ascii="Arial" w:hAnsi="Arial" w:cs="Arial"/>
          <w:sz w:val="20"/>
          <w:szCs w:val="20"/>
        </w:rPr>
      </w:pPr>
    </w:p>
    <w:p w:rsidR="00760E34" w:rsidRDefault="00760E34" w:rsidP="00760E34">
      <w:pPr>
        <w:suppressLineNumbers/>
        <w:rPr>
          <w:rFonts w:ascii="Arial" w:hAnsi="Arial" w:cs="Arial"/>
          <w:sz w:val="20"/>
          <w:szCs w:val="20"/>
        </w:rPr>
      </w:pPr>
    </w:p>
    <w:p w:rsidR="00760E34" w:rsidRDefault="00760E34" w:rsidP="00A56E64">
      <w:pPr>
        <w:suppressLineNumbers/>
        <w:rPr>
          <w:rFonts w:ascii="Arial" w:hAnsi="Arial" w:cs="Arial"/>
          <w:sz w:val="20"/>
          <w:szCs w:val="20"/>
        </w:rPr>
      </w:pPr>
    </w:p>
    <w:p w:rsidR="00760E34" w:rsidRDefault="00760E34" w:rsidP="00A56E64">
      <w:pPr>
        <w:suppressLineNumbers/>
        <w:rPr>
          <w:rFonts w:ascii="Arial" w:hAnsi="Arial" w:cs="Arial"/>
          <w:sz w:val="20"/>
          <w:szCs w:val="20"/>
        </w:rPr>
      </w:pPr>
      <w:r w:rsidRPr="00760E34">
        <w:rPr>
          <w:rFonts w:ascii="Arial" w:hAnsi="Arial" w:cs="Arial"/>
          <w:noProof/>
          <w:sz w:val="20"/>
          <w:szCs w:val="20"/>
          <w:lang w:eastAsia="zh-CN"/>
        </w:rPr>
        <w:drawing>
          <wp:inline distT="0" distB="0" distL="0" distR="0">
            <wp:extent cx="3627755" cy="2727405"/>
            <wp:effectExtent l="0" t="0" r="0" b="0"/>
            <wp:docPr id="4" name="Grafik 4" descr="\\infs-12.de.index.ads\Users$\Homefolders\Gondekr\Desktop\INDEX_PI_EMO23\ms24-6_10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\\infs-12.de.index.ads\Users$\Homefolders\Gondekr\Desktop\INDEX_PI_EMO23\ms24-6_1007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29177" cy="27284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60E34" w:rsidRDefault="00760E34" w:rsidP="00A56E64">
      <w:pPr>
        <w:suppressLineNumbers/>
        <w:rPr>
          <w:rFonts w:ascii="Arial" w:hAnsi="Arial" w:cs="Arial"/>
          <w:sz w:val="20"/>
          <w:szCs w:val="20"/>
        </w:rPr>
      </w:pPr>
    </w:p>
    <w:p w:rsidR="00760E34" w:rsidRDefault="00760E34" w:rsidP="00A56E64">
      <w:pPr>
        <w:suppressLineNumbers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Mehrspindeldrehautomat INDEX MS24-6</w:t>
      </w:r>
    </w:p>
    <w:p w:rsidR="00760E34" w:rsidRDefault="00760E34" w:rsidP="00A56E64">
      <w:pPr>
        <w:suppressLineNumbers/>
        <w:rPr>
          <w:rFonts w:ascii="Arial" w:hAnsi="Arial" w:cs="Arial"/>
          <w:sz w:val="20"/>
          <w:szCs w:val="20"/>
        </w:rPr>
      </w:pPr>
    </w:p>
    <w:p w:rsidR="00760E34" w:rsidRDefault="00760E34" w:rsidP="00A56E64">
      <w:pPr>
        <w:suppressLineNumbers/>
        <w:rPr>
          <w:rFonts w:ascii="Arial" w:hAnsi="Arial" w:cs="Arial"/>
          <w:sz w:val="20"/>
          <w:szCs w:val="20"/>
        </w:rPr>
      </w:pPr>
    </w:p>
    <w:p w:rsidR="00760E34" w:rsidRDefault="00760E34" w:rsidP="00A56E64">
      <w:pPr>
        <w:suppressLineNumbers/>
        <w:rPr>
          <w:rFonts w:ascii="Arial" w:hAnsi="Arial" w:cs="Arial"/>
          <w:sz w:val="20"/>
          <w:szCs w:val="20"/>
        </w:rPr>
      </w:pPr>
      <w:r w:rsidRPr="00760E34">
        <w:rPr>
          <w:rFonts w:ascii="Arial" w:hAnsi="Arial" w:cs="Arial"/>
          <w:noProof/>
          <w:sz w:val="20"/>
          <w:szCs w:val="20"/>
          <w:lang w:eastAsia="zh-CN"/>
        </w:rPr>
        <w:drawing>
          <wp:inline distT="0" distB="0" distL="0" distR="0">
            <wp:extent cx="3322955" cy="2551520"/>
            <wp:effectExtent l="0" t="0" r="0" b="1270"/>
            <wp:docPr id="9" name="Grafik 9" descr="\\infs-12.de.index.ads\Users$\Homefolders\Gondekr\Desktop\INDEX_PI_EMO23\tnl32c_1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\\infs-12.de.index.ads\Users$\Homefolders\Gondekr\Desktop\INDEX_PI_EMO23\tnl32c_1003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25488" cy="2553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60E34" w:rsidRDefault="008452EE" w:rsidP="00A56E64">
      <w:pPr>
        <w:suppressLineNumbers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Neu:</w:t>
      </w:r>
      <w:r w:rsidR="00760E34">
        <w:rPr>
          <w:rFonts w:ascii="Arial" w:hAnsi="Arial" w:cs="Arial"/>
          <w:sz w:val="20"/>
          <w:szCs w:val="20"/>
        </w:rPr>
        <w:t xml:space="preserve"> Der TRAUB Lang-Kurzdrehautomat TNL32 compact</w:t>
      </w:r>
    </w:p>
    <w:p w:rsidR="00760E34" w:rsidRDefault="00760E34" w:rsidP="00A56E64">
      <w:pPr>
        <w:suppressLineNumbers/>
        <w:rPr>
          <w:rFonts w:ascii="Arial" w:hAnsi="Arial" w:cs="Arial"/>
          <w:sz w:val="20"/>
          <w:szCs w:val="20"/>
        </w:rPr>
      </w:pPr>
      <w:r w:rsidRPr="00760E34">
        <w:rPr>
          <w:rFonts w:ascii="Arial" w:hAnsi="Arial" w:cs="Arial"/>
          <w:noProof/>
          <w:sz w:val="20"/>
          <w:szCs w:val="20"/>
          <w:lang w:eastAsia="zh-CN"/>
        </w:rPr>
        <w:drawing>
          <wp:inline distT="0" distB="0" distL="0" distR="0">
            <wp:extent cx="2257425" cy="1936302"/>
            <wp:effectExtent l="0" t="0" r="0" b="6985"/>
            <wp:docPr id="8" name="Grafik 8" descr="\\infs-12.de.index.ads\Users$\Homefolders\Gondekr\Desktop\INDEX_PI_EMO23\tnl12_1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\\infs-12.de.index.ads\Users$\Homefolders\Gondekr\Desktop\INDEX_PI_EMO23\tnl12_1003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58765" cy="19374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sz w:val="20"/>
          <w:szCs w:val="20"/>
        </w:rPr>
        <w:br/>
        <w:t>Langdrehautomat TRAUB TNL12</w:t>
      </w:r>
    </w:p>
    <w:p w:rsidR="00760E34" w:rsidRDefault="00760E34" w:rsidP="00A56E64">
      <w:pPr>
        <w:suppressLineNumbers/>
        <w:rPr>
          <w:rFonts w:ascii="Arial" w:hAnsi="Arial" w:cs="Arial"/>
          <w:sz w:val="20"/>
          <w:szCs w:val="20"/>
        </w:rPr>
      </w:pPr>
    </w:p>
    <w:p w:rsidR="00760E34" w:rsidRDefault="00760E34" w:rsidP="00A56E64">
      <w:pPr>
        <w:suppressLineNumbers/>
        <w:rPr>
          <w:rFonts w:ascii="Arial" w:hAnsi="Arial" w:cs="Arial"/>
          <w:sz w:val="20"/>
          <w:szCs w:val="20"/>
        </w:rPr>
      </w:pPr>
      <w:r w:rsidRPr="00760E34">
        <w:rPr>
          <w:rFonts w:ascii="Arial" w:hAnsi="Arial" w:cs="Arial"/>
          <w:noProof/>
          <w:sz w:val="20"/>
          <w:szCs w:val="20"/>
          <w:lang w:eastAsia="zh-CN"/>
        </w:rPr>
        <w:drawing>
          <wp:inline distT="0" distB="0" distL="0" distR="0" wp14:anchorId="26FD99AC" wp14:editId="69FD2908">
            <wp:extent cx="2381250" cy="2130523"/>
            <wp:effectExtent l="0" t="0" r="0" b="3175"/>
            <wp:docPr id="7" name="Grafik 7" descr="\\infs-12.de.index.ads\Users$\Homefolders\Gondekr\Desktop\INDEX_PI_EMO23\tnx200_1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\\infs-12.de.index.ads\Users$\Homefolders\Gondekr\Desktop\INDEX_PI_EMO23\tnx200_1002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4211" cy="21331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60E34" w:rsidRDefault="00760E34" w:rsidP="00A56E64">
      <w:pPr>
        <w:suppressLineNumbers/>
        <w:rPr>
          <w:rFonts w:ascii="Arial" w:hAnsi="Arial" w:cs="Arial"/>
          <w:sz w:val="20"/>
          <w:szCs w:val="20"/>
        </w:rPr>
      </w:pPr>
    </w:p>
    <w:p w:rsidR="00760E34" w:rsidRDefault="00760E34" w:rsidP="00A56E64">
      <w:pPr>
        <w:suppressLineNumbers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Drehzentrum TRAUB TNX200</w:t>
      </w:r>
    </w:p>
    <w:sectPr w:rsidR="00760E34" w:rsidSect="00E84366">
      <w:headerReference w:type="default" r:id="rId18"/>
      <w:footerReference w:type="default" r:id="rId19"/>
      <w:type w:val="continuous"/>
      <w:pgSz w:w="11906" w:h="16838" w:code="9"/>
      <w:pgMar w:top="1077" w:right="2267" w:bottom="1134" w:left="1701" w:header="709" w:footer="454" w:gutter="0"/>
      <w:lnNumType w:countBy="5" w:restart="continuous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0942FD" w:rsidRDefault="000942FD">
      <w:r>
        <w:separator/>
      </w:r>
    </w:p>
  </w:endnote>
  <w:endnote w:type="continuationSeparator" w:id="0">
    <w:p w:rsidR="000942FD" w:rsidRDefault="000942F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LHOGI B+ Univers">
    <w:altName w:val="Arial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9E5B38" w:rsidRPr="002A0A1F" w:rsidRDefault="009E5B38">
    <w:pPr>
      <w:pStyle w:val="Fuzeile"/>
      <w:rPr>
        <w:rFonts w:ascii="Arial" w:hAnsi="Arial" w:cs="Arial"/>
        <w:sz w:val="18"/>
        <w:szCs w:val="18"/>
      </w:rPr>
    </w:pPr>
    <w:r>
      <w:rPr>
        <w:rFonts w:ascii="Arial" w:hAnsi="Arial" w:cs="Arial"/>
        <w:sz w:val="18"/>
        <w:szCs w:val="18"/>
      </w:rPr>
      <w:t xml:space="preserve">                                                               </w:t>
    </w:r>
    <w:r w:rsidRPr="002A0A1F">
      <w:rPr>
        <w:rFonts w:ascii="Arial" w:hAnsi="Arial" w:cs="Arial"/>
        <w:sz w:val="18"/>
        <w:szCs w:val="18"/>
      </w:rPr>
      <w:t xml:space="preserve">Seite  </w:t>
    </w:r>
    <w:r w:rsidRPr="002A0A1F">
      <w:rPr>
        <w:rStyle w:val="Seitenzahl"/>
        <w:rFonts w:ascii="Arial" w:hAnsi="Arial" w:cs="Arial"/>
        <w:sz w:val="18"/>
        <w:szCs w:val="18"/>
      </w:rPr>
      <w:fldChar w:fldCharType="begin"/>
    </w:r>
    <w:r w:rsidRPr="002A0A1F">
      <w:rPr>
        <w:rStyle w:val="Seitenzahl"/>
        <w:rFonts w:ascii="Arial" w:hAnsi="Arial" w:cs="Arial"/>
        <w:sz w:val="18"/>
        <w:szCs w:val="18"/>
      </w:rPr>
      <w:instrText xml:space="preserve"> PAGE </w:instrText>
    </w:r>
    <w:r w:rsidRPr="002A0A1F">
      <w:rPr>
        <w:rStyle w:val="Seitenzahl"/>
        <w:rFonts w:ascii="Arial" w:hAnsi="Arial" w:cs="Arial"/>
        <w:sz w:val="18"/>
        <w:szCs w:val="18"/>
      </w:rPr>
      <w:fldChar w:fldCharType="separate"/>
    </w:r>
    <w:r w:rsidR="008452EE">
      <w:rPr>
        <w:rStyle w:val="Seitenzahl"/>
        <w:rFonts w:ascii="Arial" w:hAnsi="Arial" w:cs="Arial"/>
        <w:noProof/>
        <w:sz w:val="18"/>
        <w:szCs w:val="18"/>
      </w:rPr>
      <w:t>8</w:t>
    </w:r>
    <w:r w:rsidRPr="002A0A1F">
      <w:rPr>
        <w:rStyle w:val="Seitenzahl"/>
        <w:rFonts w:ascii="Arial" w:hAnsi="Arial" w:cs="Arial"/>
        <w:sz w:val="18"/>
        <w:szCs w:val="18"/>
      </w:rPr>
      <w:fldChar w:fldCharType="end"/>
    </w:r>
    <w:r w:rsidRPr="002A0A1F">
      <w:rPr>
        <w:rStyle w:val="Seitenzahl"/>
        <w:rFonts w:ascii="Arial" w:hAnsi="Arial" w:cs="Arial"/>
        <w:sz w:val="18"/>
        <w:szCs w:val="18"/>
      </w:rPr>
      <w:t xml:space="preserve"> von </w:t>
    </w:r>
    <w:r w:rsidRPr="002A0A1F">
      <w:rPr>
        <w:rStyle w:val="Seitenzahl"/>
        <w:rFonts w:ascii="Arial" w:hAnsi="Arial" w:cs="Arial"/>
        <w:sz w:val="18"/>
        <w:szCs w:val="18"/>
      </w:rPr>
      <w:fldChar w:fldCharType="begin"/>
    </w:r>
    <w:r w:rsidRPr="002A0A1F">
      <w:rPr>
        <w:rStyle w:val="Seitenzahl"/>
        <w:rFonts w:ascii="Arial" w:hAnsi="Arial" w:cs="Arial"/>
        <w:sz w:val="18"/>
        <w:szCs w:val="18"/>
      </w:rPr>
      <w:instrText xml:space="preserve"> NUMPAGES </w:instrText>
    </w:r>
    <w:r w:rsidRPr="002A0A1F">
      <w:rPr>
        <w:rStyle w:val="Seitenzahl"/>
        <w:rFonts w:ascii="Arial" w:hAnsi="Arial" w:cs="Arial"/>
        <w:sz w:val="18"/>
        <w:szCs w:val="18"/>
      </w:rPr>
      <w:fldChar w:fldCharType="separate"/>
    </w:r>
    <w:r w:rsidR="008452EE">
      <w:rPr>
        <w:rStyle w:val="Seitenzahl"/>
        <w:rFonts w:ascii="Arial" w:hAnsi="Arial" w:cs="Arial"/>
        <w:noProof/>
        <w:sz w:val="18"/>
        <w:szCs w:val="18"/>
      </w:rPr>
      <w:t>8</w:t>
    </w:r>
    <w:r w:rsidRPr="002A0A1F">
      <w:rPr>
        <w:rStyle w:val="Seitenzahl"/>
        <w:rFonts w:ascii="Arial" w:hAnsi="Arial" w:cs="Arial"/>
        <w:sz w:val="18"/>
        <w:szCs w:val="18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0942FD" w:rsidRDefault="000942FD">
      <w:r>
        <w:separator/>
      </w:r>
    </w:p>
  </w:footnote>
  <w:footnote w:type="continuationSeparator" w:id="0">
    <w:p w:rsidR="000942FD" w:rsidRDefault="000942FD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9E5B38" w:rsidRPr="003D200C" w:rsidRDefault="009E5B38" w:rsidP="003A57C5">
    <w:pPr>
      <w:pStyle w:val="Kopfzeile"/>
      <w:tabs>
        <w:tab w:val="clear" w:pos="9072"/>
        <w:tab w:val="right" w:pos="9360"/>
      </w:tabs>
      <w:ind w:left="7799"/>
      <w:rPr>
        <w:lang w:val="en-US"/>
      </w:rPr>
    </w:pPr>
    <w:r w:rsidRPr="003D200C">
      <w:rPr>
        <w:lang w:val="en-US"/>
      </w:rPr>
      <w:tab/>
    </w:r>
    <w:r>
      <w:rPr>
        <w:noProof/>
        <w:lang w:eastAsia="zh-CN"/>
      </w:rPr>
      <w:drawing>
        <wp:inline distT="0" distB="0" distL="0" distR="0" wp14:anchorId="4E5ECDE5" wp14:editId="260DAA7A">
          <wp:extent cx="904875" cy="200025"/>
          <wp:effectExtent l="0" t="0" r="9525" b="9525"/>
          <wp:docPr id="6" name="Bild 2" descr="INDEX-25mm-Black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 descr="INDEX-25mm-Black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904875" cy="2000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:rsidR="009E5B38" w:rsidRDefault="009E5B38" w:rsidP="008C66BE">
    <w:pPr>
      <w:pStyle w:val="Kopfzeile"/>
      <w:tabs>
        <w:tab w:val="clear" w:pos="4536"/>
        <w:tab w:val="clear" w:pos="9072"/>
      </w:tabs>
      <w:ind w:left="6840"/>
      <w:jc w:val="right"/>
      <w:rPr>
        <w:rFonts w:ascii="Arial" w:hAnsi="Arial" w:cs="Arial"/>
        <w:sz w:val="16"/>
        <w:lang w:val="en-US"/>
      </w:rPr>
    </w:pPr>
  </w:p>
  <w:p w:rsidR="009E5B38" w:rsidRPr="00341138" w:rsidRDefault="009E5B38" w:rsidP="003A57C5">
    <w:pPr>
      <w:pStyle w:val="Kopfzeile"/>
      <w:tabs>
        <w:tab w:val="clear" w:pos="4536"/>
        <w:tab w:val="clear" w:pos="9072"/>
      </w:tabs>
      <w:ind w:left="7549" w:right="-1560" w:firstLine="250"/>
      <w:rPr>
        <w:rFonts w:ascii="Arial" w:hAnsi="Arial" w:cs="Arial"/>
        <w:sz w:val="16"/>
      </w:rPr>
    </w:pPr>
    <w:bookmarkStart w:id="1" w:name="_Hlk76130212"/>
    <w:r>
      <w:rPr>
        <w:rFonts w:ascii="Arial" w:hAnsi="Arial" w:cs="Arial"/>
        <w:sz w:val="16"/>
      </w:rPr>
      <w:t>Vorschau EMO 2023</w:t>
    </w:r>
  </w:p>
  <w:bookmarkEnd w:id="1"/>
  <w:p w:rsidR="009E5B38" w:rsidRPr="00341138" w:rsidRDefault="009E5B38" w:rsidP="00467F33">
    <w:pPr>
      <w:pStyle w:val="Kopfzeile"/>
      <w:tabs>
        <w:tab w:val="clear" w:pos="4536"/>
        <w:tab w:val="clear" w:pos="9072"/>
      </w:tabs>
      <w:ind w:left="6840" w:right="-1560"/>
      <w:rPr>
        <w:rFonts w:ascii="Arial" w:hAnsi="Arial" w:cs="Arial"/>
        <w:sz w:val="16"/>
      </w:rPr>
    </w:pPr>
    <w:r w:rsidRPr="00341138">
      <w:rPr>
        <w:rFonts w:ascii="Arial" w:hAnsi="Arial" w:cs="Arial"/>
        <w:sz w:val="16"/>
      </w:rPr>
      <w:t xml:space="preserve">   </w:t>
    </w:r>
    <w:r w:rsidRPr="00341138">
      <w:rPr>
        <w:rFonts w:ascii="Arial" w:hAnsi="Arial" w:cs="Arial"/>
        <w:sz w:val="16"/>
      </w:rPr>
      <w:tab/>
    </w:r>
    <w:r w:rsidRPr="00341138">
      <w:rPr>
        <w:rFonts w:ascii="Arial" w:hAnsi="Arial" w:cs="Arial"/>
        <w:sz w:val="16"/>
      </w:rPr>
      <w:tab/>
    </w:r>
    <w:r>
      <w:rPr>
        <w:rFonts w:ascii="Arial" w:hAnsi="Arial" w:cs="Arial"/>
        <w:sz w:val="16"/>
      </w:rPr>
      <w:t>07/23</w:t>
    </w:r>
  </w:p>
  <w:p w:rsidR="009E5B38" w:rsidRPr="00341138" w:rsidRDefault="009E5B38" w:rsidP="00AE64C2">
    <w:pPr>
      <w:pStyle w:val="Kopfzeile"/>
      <w:tabs>
        <w:tab w:val="clear" w:pos="4536"/>
        <w:tab w:val="clear" w:pos="9072"/>
      </w:tabs>
      <w:ind w:left="6840"/>
      <w:jc w:val="right"/>
      <w:rPr>
        <w:rFonts w:ascii="Arial" w:hAnsi="Arial" w:cs="Arial"/>
        <w:sz w:val="16"/>
      </w:rPr>
    </w:pPr>
  </w:p>
  <w:p w:rsidR="009E5B38" w:rsidRPr="00AE64C2" w:rsidRDefault="009E5B38" w:rsidP="00AE64C2">
    <w:pPr>
      <w:pStyle w:val="Kopfzeil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9C749F9"/>
    <w:multiLevelType w:val="hybridMultilevel"/>
    <w:tmpl w:val="29144FC4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3A3F40EA"/>
    <w:multiLevelType w:val="multilevel"/>
    <w:tmpl w:val="0C0A2582"/>
    <w:lvl w:ilvl="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sz w:val="20"/>
      </w:rPr>
    </w:lvl>
    <w:lvl w:ilvl="1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458136DB"/>
    <w:multiLevelType w:val="hybridMultilevel"/>
    <w:tmpl w:val="8F2AEB0C"/>
    <w:lvl w:ilvl="0" w:tplc="0B62E82C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1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hyphenationZone w:val="425"/>
  <w:noPunctuationKerning/>
  <w:characterSpacingControl w:val="doNotCompress"/>
  <w:hdrShapeDefaults>
    <o:shapedefaults v:ext="edit" spidmax="8193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F3B72"/>
    <w:rsid w:val="000001ED"/>
    <w:rsid w:val="000004DE"/>
    <w:rsid w:val="00000CF3"/>
    <w:rsid w:val="000027A1"/>
    <w:rsid w:val="00013608"/>
    <w:rsid w:val="000145DC"/>
    <w:rsid w:val="000223C7"/>
    <w:rsid w:val="00023128"/>
    <w:rsid w:val="0002718C"/>
    <w:rsid w:val="000330EB"/>
    <w:rsid w:val="00033FAB"/>
    <w:rsid w:val="00037DD6"/>
    <w:rsid w:val="000417E2"/>
    <w:rsid w:val="00042DA3"/>
    <w:rsid w:val="000442A8"/>
    <w:rsid w:val="00046FB5"/>
    <w:rsid w:val="00065DD2"/>
    <w:rsid w:val="00084010"/>
    <w:rsid w:val="00092A02"/>
    <w:rsid w:val="000942FD"/>
    <w:rsid w:val="000A09F9"/>
    <w:rsid w:val="000A0DDD"/>
    <w:rsid w:val="000A6B85"/>
    <w:rsid w:val="000A7F31"/>
    <w:rsid w:val="000B0B5B"/>
    <w:rsid w:val="000C2336"/>
    <w:rsid w:val="000D0A3A"/>
    <w:rsid w:val="000D22C6"/>
    <w:rsid w:val="000D546A"/>
    <w:rsid w:val="000E7045"/>
    <w:rsid w:val="000E7E0D"/>
    <w:rsid w:val="00107B6B"/>
    <w:rsid w:val="00107F92"/>
    <w:rsid w:val="0011189B"/>
    <w:rsid w:val="00112619"/>
    <w:rsid w:val="001179B6"/>
    <w:rsid w:val="00120659"/>
    <w:rsid w:val="00123D45"/>
    <w:rsid w:val="00130697"/>
    <w:rsid w:val="00131AC4"/>
    <w:rsid w:val="0013320E"/>
    <w:rsid w:val="001365DF"/>
    <w:rsid w:val="00143AF0"/>
    <w:rsid w:val="00144799"/>
    <w:rsid w:val="00144D74"/>
    <w:rsid w:val="0016091D"/>
    <w:rsid w:val="00172B77"/>
    <w:rsid w:val="00181FF2"/>
    <w:rsid w:val="001867F8"/>
    <w:rsid w:val="00191224"/>
    <w:rsid w:val="001913D5"/>
    <w:rsid w:val="001960C7"/>
    <w:rsid w:val="001A1972"/>
    <w:rsid w:val="001A7866"/>
    <w:rsid w:val="001B1E13"/>
    <w:rsid w:val="001B36CA"/>
    <w:rsid w:val="001B39F6"/>
    <w:rsid w:val="001B7AF4"/>
    <w:rsid w:val="001C1A2D"/>
    <w:rsid w:val="001C7747"/>
    <w:rsid w:val="001E05DD"/>
    <w:rsid w:val="001E1539"/>
    <w:rsid w:val="001E7D3B"/>
    <w:rsid w:val="00201559"/>
    <w:rsid w:val="00207497"/>
    <w:rsid w:val="00207885"/>
    <w:rsid w:val="00211AF2"/>
    <w:rsid w:val="00212595"/>
    <w:rsid w:val="002135E1"/>
    <w:rsid w:val="002208C9"/>
    <w:rsid w:val="002213FD"/>
    <w:rsid w:val="00221ECE"/>
    <w:rsid w:val="00224559"/>
    <w:rsid w:val="00225696"/>
    <w:rsid w:val="0022706E"/>
    <w:rsid w:val="00235ED6"/>
    <w:rsid w:val="002361B1"/>
    <w:rsid w:val="002504F7"/>
    <w:rsid w:val="002508F8"/>
    <w:rsid w:val="00252394"/>
    <w:rsid w:val="00256000"/>
    <w:rsid w:val="00261CB4"/>
    <w:rsid w:val="00262014"/>
    <w:rsid w:val="00262D8D"/>
    <w:rsid w:val="0026448E"/>
    <w:rsid w:val="00267FDD"/>
    <w:rsid w:val="0027071B"/>
    <w:rsid w:val="00270ADC"/>
    <w:rsid w:val="002777F9"/>
    <w:rsid w:val="00284137"/>
    <w:rsid w:val="00284D73"/>
    <w:rsid w:val="00294D30"/>
    <w:rsid w:val="00295D86"/>
    <w:rsid w:val="002A0A1F"/>
    <w:rsid w:val="002B2A2F"/>
    <w:rsid w:val="002C52CB"/>
    <w:rsid w:val="002D038B"/>
    <w:rsid w:val="002D0FF4"/>
    <w:rsid w:val="002D2928"/>
    <w:rsid w:val="002D37B1"/>
    <w:rsid w:val="002E4C83"/>
    <w:rsid w:val="002E52C6"/>
    <w:rsid w:val="002E572F"/>
    <w:rsid w:val="002E74F7"/>
    <w:rsid w:val="002F179D"/>
    <w:rsid w:val="002F1927"/>
    <w:rsid w:val="002F51C3"/>
    <w:rsid w:val="002F7069"/>
    <w:rsid w:val="0030138C"/>
    <w:rsid w:val="0030559E"/>
    <w:rsid w:val="0030733E"/>
    <w:rsid w:val="00322E6E"/>
    <w:rsid w:val="003240E3"/>
    <w:rsid w:val="003279FA"/>
    <w:rsid w:val="00330503"/>
    <w:rsid w:val="00334401"/>
    <w:rsid w:val="00341138"/>
    <w:rsid w:val="0034618A"/>
    <w:rsid w:val="00350072"/>
    <w:rsid w:val="00353117"/>
    <w:rsid w:val="00360228"/>
    <w:rsid w:val="00360722"/>
    <w:rsid w:val="003621C8"/>
    <w:rsid w:val="0036385F"/>
    <w:rsid w:val="0036726E"/>
    <w:rsid w:val="00367F5D"/>
    <w:rsid w:val="00371478"/>
    <w:rsid w:val="0037311D"/>
    <w:rsid w:val="0037625A"/>
    <w:rsid w:val="00377560"/>
    <w:rsid w:val="0037788C"/>
    <w:rsid w:val="00377F47"/>
    <w:rsid w:val="00381EF9"/>
    <w:rsid w:val="003924B0"/>
    <w:rsid w:val="003925A8"/>
    <w:rsid w:val="00394986"/>
    <w:rsid w:val="003957DE"/>
    <w:rsid w:val="00395A28"/>
    <w:rsid w:val="00397A76"/>
    <w:rsid w:val="003A57C5"/>
    <w:rsid w:val="003A7C1B"/>
    <w:rsid w:val="003B0528"/>
    <w:rsid w:val="003B0F98"/>
    <w:rsid w:val="003B0FBA"/>
    <w:rsid w:val="003B5BA9"/>
    <w:rsid w:val="003D44D2"/>
    <w:rsid w:val="003E4D2B"/>
    <w:rsid w:val="003E5584"/>
    <w:rsid w:val="003F60D2"/>
    <w:rsid w:val="00406AB0"/>
    <w:rsid w:val="00407626"/>
    <w:rsid w:val="00414CF2"/>
    <w:rsid w:val="00415A87"/>
    <w:rsid w:val="00415D03"/>
    <w:rsid w:val="004204C8"/>
    <w:rsid w:val="00422AE3"/>
    <w:rsid w:val="00424CD1"/>
    <w:rsid w:val="00424E75"/>
    <w:rsid w:val="00426195"/>
    <w:rsid w:val="0043001E"/>
    <w:rsid w:val="00432DD2"/>
    <w:rsid w:val="00433009"/>
    <w:rsid w:val="00443DDF"/>
    <w:rsid w:val="0044530C"/>
    <w:rsid w:val="00446750"/>
    <w:rsid w:val="00447215"/>
    <w:rsid w:val="00455D3B"/>
    <w:rsid w:val="00460631"/>
    <w:rsid w:val="00463DF5"/>
    <w:rsid w:val="00467F33"/>
    <w:rsid w:val="004720E4"/>
    <w:rsid w:val="0047346F"/>
    <w:rsid w:val="00476642"/>
    <w:rsid w:val="00480330"/>
    <w:rsid w:val="004804E4"/>
    <w:rsid w:val="00480651"/>
    <w:rsid w:val="00481A92"/>
    <w:rsid w:val="0048614F"/>
    <w:rsid w:val="00496CE2"/>
    <w:rsid w:val="004A094C"/>
    <w:rsid w:val="004A2FB6"/>
    <w:rsid w:val="004A3D18"/>
    <w:rsid w:val="004A49E6"/>
    <w:rsid w:val="004A729F"/>
    <w:rsid w:val="004B2855"/>
    <w:rsid w:val="004B4C43"/>
    <w:rsid w:val="004B5958"/>
    <w:rsid w:val="004B5999"/>
    <w:rsid w:val="004B6991"/>
    <w:rsid w:val="004C27C0"/>
    <w:rsid w:val="004C486E"/>
    <w:rsid w:val="004C61DA"/>
    <w:rsid w:val="004D161C"/>
    <w:rsid w:val="004D5118"/>
    <w:rsid w:val="004D75BA"/>
    <w:rsid w:val="004E3D1C"/>
    <w:rsid w:val="004E6BF4"/>
    <w:rsid w:val="004F048C"/>
    <w:rsid w:val="004F2911"/>
    <w:rsid w:val="004F741B"/>
    <w:rsid w:val="00501800"/>
    <w:rsid w:val="005042F8"/>
    <w:rsid w:val="00504380"/>
    <w:rsid w:val="005078DA"/>
    <w:rsid w:val="005112C4"/>
    <w:rsid w:val="00521067"/>
    <w:rsid w:val="00521CF6"/>
    <w:rsid w:val="0052567E"/>
    <w:rsid w:val="00526C76"/>
    <w:rsid w:val="0053108F"/>
    <w:rsid w:val="0053423A"/>
    <w:rsid w:val="00543C7E"/>
    <w:rsid w:val="00544BB2"/>
    <w:rsid w:val="0055166D"/>
    <w:rsid w:val="005609F5"/>
    <w:rsid w:val="00562442"/>
    <w:rsid w:val="00566701"/>
    <w:rsid w:val="00567152"/>
    <w:rsid w:val="00573260"/>
    <w:rsid w:val="00573C44"/>
    <w:rsid w:val="005753FB"/>
    <w:rsid w:val="0057633A"/>
    <w:rsid w:val="00577F45"/>
    <w:rsid w:val="00581ADC"/>
    <w:rsid w:val="0058267C"/>
    <w:rsid w:val="00582EBE"/>
    <w:rsid w:val="005A48B3"/>
    <w:rsid w:val="005A7B39"/>
    <w:rsid w:val="005B0DF3"/>
    <w:rsid w:val="005C021E"/>
    <w:rsid w:val="005C665A"/>
    <w:rsid w:val="005C6E5A"/>
    <w:rsid w:val="005C721F"/>
    <w:rsid w:val="005D014F"/>
    <w:rsid w:val="005D018C"/>
    <w:rsid w:val="005D5FB8"/>
    <w:rsid w:val="005D6589"/>
    <w:rsid w:val="005E00FA"/>
    <w:rsid w:val="005E29EC"/>
    <w:rsid w:val="005F036F"/>
    <w:rsid w:val="005F11E5"/>
    <w:rsid w:val="005F55FF"/>
    <w:rsid w:val="005F5611"/>
    <w:rsid w:val="005F7A16"/>
    <w:rsid w:val="0062379F"/>
    <w:rsid w:val="00627581"/>
    <w:rsid w:val="00630673"/>
    <w:rsid w:val="00637120"/>
    <w:rsid w:val="006425A7"/>
    <w:rsid w:val="0065153A"/>
    <w:rsid w:val="00656679"/>
    <w:rsid w:val="00672561"/>
    <w:rsid w:val="006727C1"/>
    <w:rsid w:val="00675059"/>
    <w:rsid w:val="006803F7"/>
    <w:rsid w:val="00680B31"/>
    <w:rsid w:val="0068145C"/>
    <w:rsid w:val="00683EF2"/>
    <w:rsid w:val="00684280"/>
    <w:rsid w:val="00695EC9"/>
    <w:rsid w:val="006A588B"/>
    <w:rsid w:val="006A673A"/>
    <w:rsid w:val="006B4984"/>
    <w:rsid w:val="006C0FD9"/>
    <w:rsid w:val="006C3E18"/>
    <w:rsid w:val="006C44E2"/>
    <w:rsid w:val="006D1B3E"/>
    <w:rsid w:val="006E0AE1"/>
    <w:rsid w:val="006E1B3D"/>
    <w:rsid w:val="006E351E"/>
    <w:rsid w:val="006E6820"/>
    <w:rsid w:val="006F25E1"/>
    <w:rsid w:val="006F2CD8"/>
    <w:rsid w:val="006F7DCA"/>
    <w:rsid w:val="007073B1"/>
    <w:rsid w:val="0071341B"/>
    <w:rsid w:val="00713606"/>
    <w:rsid w:val="00717063"/>
    <w:rsid w:val="00717BFA"/>
    <w:rsid w:val="00727E85"/>
    <w:rsid w:val="00734673"/>
    <w:rsid w:val="00740E7F"/>
    <w:rsid w:val="007435BA"/>
    <w:rsid w:val="00745E7E"/>
    <w:rsid w:val="00747230"/>
    <w:rsid w:val="00751511"/>
    <w:rsid w:val="0076014F"/>
    <w:rsid w:val="00760C07"/>
    <w:rsid w:val="00760E34"/>
    <w:rsid w:val="00760FEC"/>
    <w:rsid w:val="00761098"/>
    <w:rsid w:val="00764F00"/>
    <w:rsid w:val="007652CE"/>
    <w:rsid w:val="007661DA"/>
    <w:rsid w:val="0077349B"/>
    <w:rsid w:val="00775FA5"/>
    <w:rsid w:val="00786B4C"/>
    <w:rsid w:val="00790FA8"/>
    <w:rsid w:val="00793000"/>
    <w:rsid w:val="007A57F0"/>
    <w:rsid w:val="007A7797"/>
    <w:rsid w:val="007B0855"/>
    <w:rsid w:val="007B1419"/>
    <w:rsid w:val="007B1DCF"/>
    <w:rsid w:val="007B1E16"/>
    <w:rsid w:val="007B5F69"/>
    <w:rsid w:val="007B737D"/>
    <w:rsid w:val="007D169D"/>
    <w:rsid w:val="007E37E5"/>
    <w:rsid w:val="007E6E30"/>
    <w:rsid w:val="007F052C"/>
    <w:rsid w:val="007F15E7"/>
    <w:rsid w:val="00800F22"/>
    <w:rsid w:val="0080270B"/>
    <w:rsid w:val="008036F7"/>
    <w:rsid w:val="00807CE8"/>
    <w:rsid w:val="00810088"/>
    <w:rsid w:val="00813110"/>
    <w:rsid w:val="008133B0"/>
    <w:rsid w:val="00815941"/>
    <w:rsid w:val="008177F0"/>
    <w:rsid w:val="008178F5"/>
    <w:rsid w:val="00836F98"/>
    <w:rsid w:val="008452EE"/>
    <w:rsid w:val="00845508"/>
    <w:rsid w:val="00847216"/>
    <w:rsid w:val="00847D66"/>
    <w:rsid w:val="00851066"/>
    <w:rsid w:val="00853E22"/>
    <w:rsid w:val="0085749B"/>
    <w:rsid w:val="0086192A"/>
    <w:rsid w:val="0086295F"/>
    <w:rsid w:val="00863CDE"/>
    <w:rsid w:val="00867F14"/>
    <w:rsid w:val="00877CBA"/>
    <w:rsid w:val="008858D7"/>
    <w:rsid w:val="008A0474"/>
    <w:rsid w:val="008A3663"/>
    <w:rsid w:val="008B5385"/>
    <w:rsid w:val="008B58B8"/>
    <w:rsid w:val="008B765E"/>
    <w:rsid w:val="008B7D20"/>
    <w:rsid w:val="008C104C"/>
    <w:rsid w:val="008C3A38"/>
    <w:rsid w:val="008C4772"/>
    <w:rsid w:val="008C5E67"/>
    <w:rsid w:val="008C66BE"/>
    <w:rsid w:val="008D1A51"/>
    <w:rsid w:val="008D4F35"/>
    <w:rsid w:val="008D6EB5"/>
    <w:rsid w:val="008E1553"/>
    <w:rsid w:val="008E268C"/>
    <w:rsid w:val="008F1C00"/>
    <w:rsid w:val="00901621"/>
    <w:rsid w:val="00904D06"/>
    <w:rsid w:val="00904F52"/>
    <w:rsid w:val="0091190A"/>
    <w:rsid w:val="00917F2E"/>
    <w:rsid w:val="009218D6"/>
    <w:rsid w:val="00924588"/>
    <w:rsid w:val="00926B09"/>
    <w:rsid w:val="00930D76"/>
    <w:rsid w:val="0093136C"/>
    <w:rsid w:val="0094120E"/>
    <w:rsid w:val="0094224B"/>
    <w:rsid w:val="00946D88"/>
    <w:rsid w:val="00955761"/>
    <w:rsid w:val="009661B7"/>
    <w:rsid w:val="00971814"/>
    <w:rsid w:val="00971F9F"/>
    <w:rsid w:val="00985312"/>
    <w:rsid w:val="00993817"/>
    <w:rsid w:val="009951D4"/>
    <w:rsid w:val="009A0DFB"/>
    <w:rsid w:val="009A2376"/>
    <w:rsid w:val="009B59B8"/>
    <w:rsid w:val="009B5C3A"/>
    <w:rsid w:val="009C133D"/>
    <w:rsid w:val="009C1E01"/>
    <w:rsid w:val="009C44F2"/>
    <w:rsid w:val="009D31CF"/>
    <w:rsid w:val="009E1274"/>
    <w:rsid w:val="009E1C1C"/>
    <w:rsid w:val="009E4663"/>
    <w:rsid w:val="009E5B38"/>
    <w:rsid w:val="009E6EA1"/>
    <w:rsid w:val="009F163D"/>
    <w:rsid w:val="009F28B1"/>
    <w:rsid w:val="009F3B72"/>
    <w:rsid w:val="009F446A"/>
    <w:rsid w:val="009F5052"/>
    <w:rsid w:val="009F790F"/>
    <w:rsid w:val="00A13F99"/>
    <w:rsid w:val="00A269CE"/>
    <w:rsid w:val="00A32630"/>
    <w:rsid w:val="00A358D5"/>
    <w:rsid w:val="00A37BBA"/>
    <w:rsid w:val="00A50F9C"/>
    <w:rsid w:val="00A56E64"/>
    <w:rsid w:val="00A662A5"/>
    <w:rsid w:val="00A70851"/>
    <w:rsid w:val="00A716C4"/>
    <w:rsid w:val="00A72BAE"/>
    <w:rsid w:val="00A73611"/>
    <w:rsid w:val="00A73987"/>
    <w:rsid w:val="00A769FD"/>
    <w:rsid w:val="00A7749A"/>
    <w:rsid w:val="00A812E4"/>
    <w:rsid w:val="00A81CD2"/>
    <w:rsid w:val="00A8325C"/>
    <w:rsid w:val="00A83A93"/>
    <w:rsid w:val="00A83F0A"/>
    <w:rsid w:val="00A84A49"/>
    <w:rsid w:val="00A90CAD"/>
    <w:rsid w:val="00A94162"/>
    <w:rsid w:val="00A95DB7"/>
    <w:rsid w:val="00A96370"/>
    <w:rsid w:val="00AA49F6"/>
    <w:rsid w:val="00AA4DE4"/>
    <w:rsid w:val="00AB5101"/>
    <w:rsid w:val="00AC37E7"/>
    <w:rsid w:val="00AD1B3A"/>
    <w:rsid w:val="00AD5157"/>
    <w:rsid w:val="00AE1178"/>
    <w:rsid w:val="00AE220D"/>
    <w:rsid w:val="00AE64C2"/>
    <w:rsid w:val="00AF04B8"/>
    <w:rsid w:val="00AF4F02"/>
    <w:rsid w:val="00B00B34"/>
    <w:rsid w:val="00B05448"/>
    <w:rsid w:val="00B062A9"/>
    <w:rsid w:val="00B106E6"/>
    <w:rsid w:val="00B143BF"/>
    <w:rsid w:val="00B32197"/>
    <w:rsid w:val="00B43AE7"/>
    <w:rsid w:val="00B44177"/>
    <w:rsid w:val="00B44AA4"/>
    <w:rsid w:val="00B50378"/>
    <w:rsid w:val="00B6086D"/>
    <w:rsid w:val="00B60D19"/>
    <w:rsid w:val="00B611AA"/>
    <w:rsid w:val="00B6229B"/>
    <w:rsid w:val="00B71BC4"/>
    <w:rsid w:val="00B724D5"/>
    <w:rsid w:val="00B76920"/>
    <w:rsid w:val="00B76ED3"/>
    <w:rsid w:val="00B80843"/>
    <w:rsid w:val="00B87AC5"/>
    <w:rsid w:val="00B9037B"/>
    <w:rsid w:val="00BA4288"/>
    <w:rsid w:val="00BA57CA"/>
    <w:rsid w:val="00BA5C61"/>
    <w:rsid w:val="00BB2535"/>
    <w:rsid w:val="00BB3AEB"/>
    <w:rsid w:val="00BC50E3"/>
    <w:rsid w:val="00BD264F"/>
    <w:rsid w:val="00BD512C"/>
    <w:rsid w:val="00BE7797"/>
    <w:rsid w:val="00BE79B9"/>
    <w:rsid w:val="00BF127F"/>
    <w:rsid w:val="00BF5362"/>
    <w:rsid w:val="00BF7959"/>
    <w:rsid w:val="00C01F56"/>
    <w:rsid w:val="00C0374E"/>
    <w:rsid w:val="00C06334"/>
    <w:rsid w:val="00C06D88"/>
    <w:rsid w:val="00C13822"/>
    <w:rsid w:val="00C154E1"/>
    <w:rsid w:val="00C205C7"/>
    <w:rsid w:val="00C26133"/>
    <w:rsid w:val="00C35B6D"/>
    <w:rsid w:val="00C460E5"/>
    <w:rsid w:val="00C52C2E"/>
    <w:rsid w:val="00C5688F"/>
    <w:rsid w:val="00C571F6"/>
    <w:rsid w:val="00C63FCB"/>
    <w:rsid w:val="00C71D48"/>
    <w:rsid w:val="00C76642"/>
    <w:rsid w:val="00C80D8C"/>
    <w:rsid w:val="00C921AF"/>
    <w:rsid w:val="00C96D56"/>
    <w:rsid w:val="00CA132B"/>
    <w:rsid w:val="00CA3275"/>
    <w:rsid w:val="00CB3691"/>
    <w:rsid w:val="00CB6480"/>
    <w:rsid w:val="00CC2163"/>
    <w:rsid w:val="00CC3F7A"/>
    <w:rsid w:val="00CC7AA6"/>
    <w:rsid w:val="00CD0992"/>
    <w:rsid w:val="00CD59EA"/>
    <w:rsid w:val="00CD6D21"/>
    <w:rsid w:val="00CE0DA3"/>
    <w:rsid w:val="00CE0F69"/>
    <w:rsid w:val="00CE3C6A"/>
    <w:rsid w:val="00CE4C4B"/>
    <w:rsid w:val="00CE5DA1"/>
    <w:rsid w:val="00CE6586"/>
    <w:rsid w:val="00CF725D"/>
    <w:rsid w:val="00D04BF0"/>
    <w:rsid w:val="00D15798"/>
    <w:rsid w:val="00D16F4D"/>
    <w:rsid w:val="00D222A0"/>
    <w:rsid w:val="00D23B95"/>
    <w:rsid w:val="00D25284"/>
    <w:rsid w:val="00D26A4B"/>
    <w:rsid w:val="00D2753C"/>
    <w:rsid w:val="00D30FCC"/>
    <w:rsid w:val="00D36626"/>
    <w:rsid w:val="00D512FA"/>
    <w:rsid w:val="00D56971"/>
    <w:rsid w:val="00D5710F"/>
    <w:rsid w:val="00D7009F"/>
    <w:rsid w:val="00D70682"/>
    <w:rsid w:val="00D769D7"/>
    <w:rsid w:val="00D80C3D"/>
    <w:rsid w:val="00D82EFA"/>
    <w:rsid w:val="00D929B7"/>
    <w:rsid w:val="00D96A3F"/>
    <w:rsid w:val="00D96EF7"/>
    <w:rsid w:val="00DA105D"/>
    <w:rsid w:val="00DA2163"/>
    <w:rsid w:val="00DA3ABF"/>
    <w:rsid w:val="00DA4919"/>
    <w:rsid w:val="00DA4FD7"/>
    <w:rsid w:val="00DB20D7"/>
    <w:rsid w:val="00DB289E"/>
    <w:rsid w:val="00DB3BB2"/>
    <w:rsid w:val="00DB6DA3"/>
    <w:rsid w:val="00DC6E3B"/>
    <w:rsid w:val="00DD273B"/>
    <w:rsid w:val="00DE2001"/>
    <w:rsid w:val="00DF3149"/>
    <w:rsid w:val="00DF7098"/>
    <w:rsid w:val="00DF72D5"/>
    <w:rsid w:val="00E012F8"/>
    <w:rsid w:val="00E07D31"/>
    <w:rsid w:val="00E07DAF"/>
    <w:rsid w:val="00E1488A"/>
    <w:rsid w:val="00E148DF"/>
    <w:rsid w:val="00E17752"/>
    <w:rsid w:val="00E217FF"/>
    <w:rsid w:val="00E303AC"/>
    <w:rsid w:val="00E35A69"/>
    <w:rsid w:val="00E3784D"/>
    <w:rsid w:val="00E462F7"/>
    <w:rsid w:val="00E5370B"/>
    <w:rsid w:val="00E571FC"/>
    <w:rsid w:val="00E57B74"/>
    <w:rsid w:val="00E6620E"/>
    <w:rsid w:val="00E74197"/>
    <w:rsid w:val="00E74DB2"/>
    <w:rsid w:val="00E80F73"/>
    <w:rsid w:val="00E82AA1"/>
    <w:rsid w:val="00E84366"/>
    <w:rsid w:val="00E905AC"/>
    <w:rsid w:val="00E931A6"/>
    <w:rsid w:val="00E93B26"/>
    <w:rsid w:val="00E94870"/>
    <w:rsid w:val="00EA170E"/>
    <w:rsid w:val="00EA402B"/>
    <w:rsid w:val="00EA7A1A"/>
    <w:rsid w:val="00EB31E0"/>
    <w:rsid w:val="00EB7121"/>
    <w:rsid w:val="00EC0EE6"/>
    <w:rsid w:val="00EC3D9F"/>
    <w:rsid w:val="00EC4279"/>
    <w:rsid w:val="00EC58B3"/>
    <w:rsid w:val="00EC72BC"/>
    <w:rsid w:val="00EE4E6B"/>
    <w:rsid w:val="00EE5A18"/>
    <w:rsid w:val="00EF1934"/>
    <w:rsid w:val="00EF7037"/>
    <w:rsid w:val="00F0517F"/>
    <w:rsid w:val="00F05930"/>
    <w:rsid w:val="00F10062"/>
    <w:rsid w:val="00F10547"/>
    <w:rsid w:val="00F1521D"/>
    <w:rsid w:val="00F16F5B"/>
    <w:rsid w:val="00F24B2A"/>
    <w:rsid w:val="00F26A5A"/>
    <w:rsid w:val="00F2707A"/>
    <w:rsid w:val="00F37509"/>
    <w:rsid w:val="00F3781E"/>
    <w:rsid w:val="00F432B8"/>
    <w:rsid w:val="00F45B27"/>
    <w:rsid w:val="00F46E77"/>
    <w:rsid w:val="00F47829"/>
    <w:rsid w:val="00F5103E"/>
    <w:rsid w:val="00F54CDB"/>
    <w:rsid w:val="00F551E6"/>
    <w:rsid w:val="00F71EDD"/>
    <w:rsid w:val="00F75C79"/>
    <w:rsid w:val="00F76584"/>
    <w:rsid w:val="00F76CA9"/>
    <w:rsid w:val="00F822B2"/>
    <w:rsid w:val="00F84604"/>
    <w:rsid w:val="00F851F5"/>
    <w:rsid w:val="00F9394B"/>
    <w:rsid w:val="00F95AC7"/>
    <w:rsid w:val="00F969E1"/>
    <w:rsid w:val="00FA3C6D"/>
    <w:rsid w:val="00FA6635"/>
    <w:rsid w:val="00FB5DE6"/>
    <w:rsid w:val="00FB5E28"/>
    <w:rsid w:val="00FB740A"/>
    <w:rsid w:val="00FC429B"/>
    <w:rsid w:val="00FC78CF"/>
    <w:rsid w:val="00FD3F31"/>
    <w:rsid w:val="00FD6BE2"/>
    <w:rsid w:val="00FE24D6"/>
    <w:rsid w:val="00FE2B5E"/>
    <w:rsid w:val="00FE395A"/>
    <w:rsid w:val="00FF514D"/>
    <w:rsid w:val="00FF630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8193"/>
    <o:shapelayout v:ext="edit">
      <o:idmap v:ext="edit" data="1"/>
    </o:shapelayout>
  </w:shapeDefaults>
  <w:decimalSymbol w:val=","/>
  <w:listSeparator w:val=";"/>
  <w14:docId w14:val="467B35E2"/>
  <w15:docId w15:val="{0400524A-BE01-400C-AEEC-5F667C871C5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de-DE" w:eastAsia="de-DE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macro" w:semiHidden="1" w:unhideWhenUsed="1"/>
    <w:lsdException w:name="toa heading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Message Header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Standard">
    <w:name w:val="Normal"/>
    <w:qFormat/>
    <w:rsid w:val="009B5C3A"/>
    <w:rPr>
      <w:sz w:val="24"/>
      <w:szCs w:val="24"/>
    </w:rPr>
  </w:style>
  <w:style w:type="paragraph" w:styleId="berschrift3">
    <w:name w:val="heading 3"/>
    <w:basedOn w:val="Standard"/>
    <w:next w:val="Standard"/>
    <w:qFormat/>
    <w:rsid w:val="0086295F"/>
    <w:pPr>
      <w:keepNext/>
      <w:outlineLvl w:val="2"/>
    </w:pPr>
    <w:rPr>
      <w:rFonts w:ascii="Arial" w:hAnsi="Arial"/>
      <w:b/>
      <w:sz w:val="20"/>
      <w:szCs w:val="20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character" w:styleId="Hyperlink">
    <w:name w:val="Hyperlink"/>
    <w:rsid w:val="00745E7E"/>
    <w:rPr>
      <w:color w:val="0000FF"/>
      <w:u w:val="single"/>
    </w:rPr>
  </w:style>
  <w:style w:type="paragraph" w:styleId="Sprechblasentext">
    <w:name w:val="Balloon Text"/>
    <w:basedOn w:val="Standard"/>
    <w:semiHidden/>
    <w:rsid w:val="008D6EB5"/>
    <w:rPr>
      <w:rFonts w:ascii="Tahoma" w:hAnsi="Tahoma" w:cs="Tahoma"/>
      <w:sz w:val="16"/>
      <w:szCs w:val="16"/>
    </w:rPr>
  </w:style>
  <w:style w:type="character" w:styleId="BesuchterLink">
    <w:name w:val="FollowedHyperlink"/>
    <w:rsid w:val="003E4D2B"/>
    <w:rPr>
      <w:color w:val="606420"/>
      <w:u w:val="single"/>
    </w:rPr>
  </w:style>
  <w:style w:type="paragraph" w:customStyle="1" w:styleId="berschrift32">
    <w:name w:val="Überschrift 32"/>
    <w:basedOn w:val="Standard"/>
    <w:rsid w:val="00A269CE"/>
    <w:pPr>
      <w:outlineLvl w:val="3"/>
    </w:pPr>
    <w:rPr>
      <w:b/>
      <w:bCs/>
      <w:color w:val="000000"/>
      <w:sz w:val="26"/>
      <w:szCs w:val="26"/>
    </w:rPr>
  </w:style>
  <w:style w:type="paragraph" w:styleId="Beschriftung">
    <w:name w:val="caption"/>
    <w:basedOn w:val="Standard"/>
    <w:next w:val="Standard"/>
    <w:qFormat/>
    <w:rsid w:val="0093136C"/>
    <w:pPr>
      <w:spacing w:before="120" w:after="120"/>
    </w:pPr>
    <w:rPr>
      <w:b/>
      <w:bCs/>
      <w:sz w:val="20"/>
      <w:szCs w:val="20"/>
    </w:rPr>
  </w:style>
  <w:style w:type="paragraph" w:styleId="Kopfzeile">
    <w:name w:val="header"/>
    <w:basedOn w:val="Standard"/>
    <w:rsid w:val="00D80C3D"/>
    <w:pPr>
      <w:tabs>
        <w:tab w:val="center" w:pos="4536"/>
        <w:tab w:val="right" w:pos="9072"/>
      </w:tabs>
    </w:pPr>
  </w:style>
  <w:style w:type="paragraph" w:styleId="Fuzeile">
    <w:name w:val="footer"/>
    <w:basedOn w:val="Standard"/>
    <w:rsid w:val="00D80C3D"/>
    <w:pPr>
      <w:tabs>
        <w:tab w:val="center" w:pos="4536"/>
        <w:tab w:val="right" w:pos="9072"/>
      </w:tabs>
    </w:pPr>
  </w:style>
  <w:style w:type="character" w:styleId="Seitenzahl">
    <w:name w:val="page number"/>
    <w:basedOn w:val="Absatz-Standardschriftart"/>
    <w:rsid w:val="002A0A1F"/>
  </w:style>
  <w:style w:type="paragraph" w:customStyle="1" w:styleId="StandardWeb2">
    <w:name w:val="Standard (Web)2"/>
    <w:basedOn w:val="Standard"/>
    <w:rsid w:val="008F1C00"/>
    <w:rPr>
      <w:color w:val="000000"/>
      <w:sz w:val="26"/>
      <w:szCs w:val="26"/>
    </w:rPr>
  </w:style>
  <w:style w:type="paragraph" w:styleId="Dokumentstruktur">
    <w:name w:val="Document Map"/>
    <w:basedOn w:val="Standard"/>
    <w:semiHidden/>
    <w:rsid w:val="001B36CA"/>
    <w:pPr>
      <w:shd w:val="clear" w:color="auto" w:fill="000080"/>
    </w:pPr>
    <w:rPr>
      <w:rFonts w:ascii="Tahoma" w:hAnsi="Tahoma" w:cs="Tahoma"/>
    </w:rPr>
  </w:style>
  <w:style w:type="paragraph" w:customStyle="1" w:styleId="Default">
    <w:name w:val="Default"/>
    <w:rsid w:val="00EF7037"/>
    <w:pPr>
      <w:autoSpaceDE w:val="0"/>
      <w:autoSpaceDN w:val="0"/>
      <w:adjustRightInd w:val="0"/>
    </w:pPr>
    <w:rPr>
      <w:rFonts w:ascii="LHOGI B+ Univers" w:hAnsi="LHOGI B+ Univers" w:cs="LHOGI B+ Univers"/>
      <w:color w:val="000000"/>
      <w:sz w:val="24"/>
      <w:szCs w:val="24"/>
    </w:rPr>
  </w:style>
  <w:style w:type="paragraph" w:customStyle="1" w:styleId="Hauptberschrift">
    <w:name w:val="Hauptüberschrift"/>
    <w:basedOn w:val="Standard"/>
    <w:rsid w:val="00235ED6"/>
    <w:pPr>
      <w:spacing w:after="120" w:line="360" w:lineRule="auto"/>
    </w:pPr>
    <w:rPr>
      <w:rFonts w:ascii="Arial" w:hAnsi="Arial" w:cs="Arial"/>
      <w:b/>
      <w:sz w:val="36"/>
      <w:szCs w:val="36"/>
    </w:rPr>
  </w:style>
  <w:style w:type="paragraph" w:customStyle="1" w:styleId="Listenabsatz1">
    <w:name w:val="Listenabsatz1"/>
    <w:basedOn w:val="Standard"/>
    <w:rsid w:val="00E57B74"/>
    <w:pPr>
      <w:ind w:left="720"/>
      <w:contextualSpacing/>
    </w:pPr>
  </w:style>
  <w:style w:type="character" w:styleId="Zeilennummer">
    <w:name w:val="line number"/>
    <w:basedOn w:val="Absatz-Standardschriftart"/>
    <w:rsid w:val="00F37509"/>
  </w:style>
  <w:style w:type="character" w:customStyle="1" w:styleId="NichtaufgelsteErwhnung1">
    <w:name w:val="Nicht aufgelöste Erwähnung1"/>
    <w:basedOn w:val="Absatz-Standardschriftart"/>
    <w:uiPriority w:val="99"/>
    <w:semiHidden/>
    <w:unhideWhenUsed/>
    <w:rsid w:val="00A8325C"/>
    <w:rPr>
      <w:color w:val="605E5C"/>
      <w:shd w:val="clear" w:color="auto" w:fill="E1DFDD"/>
    </w:rPr>
  </w:style>
  <w:style w:type="paragraph" w:styleId="Listenabsatz">
    <w:name w:val="List Paragraph"/>
    <w:basedOn w:val="Standard"/>
    <w:uiPriority w:val="34"/>
    <w:qFormat/>
    <w:rsid w:val="00F432B8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817068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07453821">
          <w:marLeft w:val="0"/>
          <w:marRight w:val="0"/>
          <w:marTop w:val="0"/>
          <w:marBottom w:val="0"/>
          <w:divBdr>
            <w:top w:val="single" w:sz="2" w:space="0" w:color="000000"/>
            <w:left w:val="single" w:sz="6" w:space="0" w:color="98989B"/>
            <w:bottom w:val="single" w:sz="6" w:space="0" w:color="000000"/>
            <w:right w:val="single" w:sz="6" w:space="0" w:color="000000"/>
          </w:divBdr>
          <w:divsChild>
            <w:div w:id="1941572128">
              <w:marLeft w:val="0"/>
              <w:marRight w:val="0"/>
              <w:marTop w:val="0"/>
              <w:marBottom w:val="0"/>
              <w:divBdr>
                <w:top w:val="single" w:sz="2" w:space="0" w:color="000000"/>
                <w:left w:val="single" w:sz="6" w:space="0" w:color="98989B"/>
                <w:bottom w:val="single" w:sz="6" w:space="0" w:color="000000"/>
                <w:right w:val="single" w:sz="6" w:space="0" w:color="000000"/>
              </w:divBdr>
              <w:divsChild>
                <w:div w:id="1442413096">
                  <w:marLeft w:val="0"/>
                  <w:marRight w:val="0"/>
                  <w:marTop w:val="0"/>
                  <w:marBottom w:val="0"/>
                  <w:divBdr>
                    <w:top w:val="single" w:sz="2" w:space="0" w:color="000000"/>
                    <w:left w:val="single" w:sz="6" w:space="0" w:color="98989B"/>
                    <w:bottom w:val="single" w:sz="6" w:space="0" w:color="000000"/>
                    <w:right w:val="single" w:sz="6" w:space="0" w:color="000000"/>
                  </w:divBdr>
                  <w:divsChild>
                    <w:div w:id="7404479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147671610">
      <w:marLeft w:val="0"/>
      <w:marRight w:val="0"/>
      <w:marTop w:val="21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rainer.gondek@index-werke.de" TargetMode="External"/><Relationship Id="rId13" Type="http://schemas.openxmlformats.org/officeDocument/2006/relationships/image" Target="media/image5.jpeg"/><Relationship Id="rId18" Type="http://schemas.openxmlformats.org/officeDocument/2006/relationships/header" Target="header1.xml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4.jpeg"/><Relationship Id="rId17" Type="http://schemas.openxmlformats.org/officeDocument/2006/relationships/image" Target="media/image9.jpeg"/><Relationship Id="rId2" Type="http://schemas.openxmlformats.org/officeDocument/2006/relationships/numbering" Target="numbering.xml"/><Relationship Id="rId16" Type="http://schemas.openxmlformats.org/officeDocument/2006/relationships/image" Target="media/image8.jpeg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jpeg"/><Relationship Id="rId5" Type="http://schemas.openxmlformats.org/officeDocument/2006/relationships/webSettings" Target="webSettings.xml"/><Relationship Id="rId15" Type="http://schemas.openxmlformats.org/officeDocument/2006/relationships/image" Target="media/image7.jpeg"/><Relationship Id="rId10" Type="http://schemas.openxmlformats.org/officeDocument/2006/relationships/image" Target="media/image2.jpeg"/><Relationship Id="rId19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1.jpeg"/><Relationship Id="rId14" Type="http://schemas.openxmlformats.org/officeDocument/2006/relationships/image" Target="media/image6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4D7F3A1-7D3E-4FF4-BE62-5C5CF2F8B2C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8</Pages>
  <Words>806</Words>
  <Characters>5712</Characters>
  <Application>Microsoft Office Word</Application>
  <DocSecurity>0</DocSecurity>
  <Lines>47</Lines>
  <Paragraphs>13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>INDEX_Vorbericht EMO 2023</vt:lpstr>
    </vt:vector>
  </TitlesOfParts>
  <Company>INDEX-Werke GmbH &amp; Co. KG</Company>
  <LinksUpToDate>false</LinksUpToDate>
  <CharactersWithSpaces>6505</CharactersWithSpaces>
  <SharedDoc>false</SharedDoc>
  <HLinks>
    <vt:vector size="6" baseType="variant">
      <vt:variant>
        <vt:i4>3473413</vt:i4>
      </vt:variant>
      <vt:variant>
        <vt:i4>0</vt:i4>
      </vt:variant>
      <vt:variant>
        <vt:i4>0</vt:i4>
      </vt:variant>
      <vt:variant>
        <vt:i4>5</vt:i4>
      </vt:variant>
      <vt:variant>
        <vt:lpwstr>mailto:michael.czudaj@index-werke.de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INDEX_Vorbericht EMO 2023</dc:title>
  <dc:creator>INDEX-Werke GmbH &amp; Co. KG</dc:creator>
  <cp:lastModifiedBy>Gondek, Rainer</cp:lastModifiedBy>
  <cp:revision>2</cp:revision>
  <cp:lastPrinted>2021-06-07T16:26:00Z</cp:lastPrinted>
  <dcterms:created xsi:type="dcterms:W3CDTF">2023-07-13T07:59:00Z</dcterms:created>
  <dcterms:modified xsi:type="dcterms:W3CDTF">2023-07-13T07:59:00Z</dcterms:modified>
</cp:coreProperties>
</file>